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C18" w:rsidRPr="00105C60" w:rsidRDefault="00FA6C18" w:rsidP="00FA6C18">
      <w:pPr>
        <w:pStyle w:val="a4"/>
        <w:rPr>
          <w:rFonts w:eastAsiaTheme="minorEastAsia" w:cs="Arial"/>
          <w:b w:val="0"/>
          <w:sz w:val="22"/>
          <w:szCs w:val="22"/>
          <w:lang w:val="en-GB" w:eastAsia="zh-CN"/>
        </w:rPr>
      </w:pPr>
      <w:r w:rsidRPr="00652CF1">
        <w:rPr>
          <w:rFonts w:cs="Arial"/>
          <w:sz w:val="22"/>
          <w:szCs w:val="22"/>
          <w:lang w:val="en-GB"/>
        </w:rPr>
        <w:t>3GPP TSG-RAN WG2</w:t>
      </w:r>
      <w:r w:rsidR="00A3448D">
        <w:rPr>
          <w:rFonts w:eastAsia="宋体" w:cs="Arial"/>
          <w:sz w:val="22"/>
          <w:szCs w:val="22"/>
          <w:lang w:val="en-GB"/>
        </w:rPr>
        <w:t xml:space="preserve"> Meeting #114</w:t>
      </w:r>
      <w:r w:rsidRPr="00652CF1">
        <w:rPr>
          <w:rFonts w:eastAsia="宋体" w:cs="Arial"/>
          <w:sz w:val="22"/>
          <w:szCs w:val="22"/>
          <w:lang w:val="en-GB"/>
        </w:rPr>
        <w:t xml:space="preserve">-e         </w:t>
      </w:r>
      <w:r w:rsidRPr="00652CF1">
        <w:rPr>
          <w:rFonts w:cs="Arial"/>
          <w:sz w:val="22"/>
          <w:szCs w:val="22"/>
          <w:lang w:val="en-GB"/>
        </w:rPr>
        <w:t xml:space="preserve">          </w:t>
      </w:r>
      <w:r>
        <w:rPr>
          <w:rFonts w:cs="Arial" w:hint="eastAsia"/>
          <w:b w:val="0"/>
          <w:sz w:val="22"/>
          <w:szCs w:val="22"/>
          <w:lang w:val="en-GB"/>
        </w:rPr>
        <w:t xml:space="preserve">    </w:t>
      </w:r>
      <w:r w:rsidRPr="00652CF1">
        <w:rPr>
          <w:rFonts w:cs="Arial"/>
          <w:sz w:val="22"/>
          <w:szCs w:val="22"/>
          <w:lang w:val="en-GB"/>
        </w:rPr>
        <w:t xml:space="preserve">    </w:t>
      </w:r>
      <w:r>
        <w:rPr>
          <w:rFonts w:eastAsiaTheme="minorEastAsia" w:cs="Arial" w:hint="eastAsia"/>
          <w:sz w:val="22"/>
          <w:szCs w:val="22"/>
          <w:lang w:val="en-GB" w:eastAsia="zh-CN"/>
        </w:rPr>
        <w:t xml:space="preserve">                         </w:t>
      </w:r>
      <w:r w:rsidRPr="00652CF1">
        <w:rPr>
          <w:rFonts w:cs="Arial"/>
          <w:sz w:val="22"/>
          <w:szCs w:val="22"/>
          <w:lang w:val="en-GB"/>
        </w:rPr>
        <w:t>R2-2</w:t>
      </w:r>
      <w:r w:rsidR="00105C60">
        <w:rPr>
          <w:rFonts w:cs="Arial" w:hint="eastAsia"/>
          <w:sz w:val="22"/>
          <w:szCs w:val="22"/>
          <w:lang w:val="en-GB"/>
        </w:rPr>
        <w:t>104856</w:t>
      </w:r>
    </w:p>
    <w:p w:rsidR="00FA6C18" w:rsidRPr="00652CF1" w:rsidRDefault="00A3448D" w:rsidP="00FA6C18">
      <w:pPr>
        <w:pStyle w:val="a4"/>
        <w:rPr>
          <w:rFonts w:cs="Arial"/>
          <w:b w:val="0"/>
          <w:sz w:val="22"/>
          <w:szCs w:val="22"/>
          <w:lang w:val="en-GB"/>
        </w:rPr>
      </w:pPr>
      <w:r w:rsidRPr="00331738">
        <w:rPr>
          <w:rFonts w:eastAsia="宋体" w:cs="Arial"/>
          <w:sz w:val="22"/>
          <w:szCs w:val="22"/>
          <w:lang w:val="en-GB"/>
        </w:rPr>
        <w:t>Electronic, 19</w:t>
      </w:r>
      <w:r w:rsidR="0043432D" w:rsidRPr="0043432D">
        <w:rPr>
          <w:rFonts w:eastAsia="宋体" w:cs="Arial" w:hint="eastAsia"/>
          <w:sz w:val="22"/>
          <w:szCs w:val="22"/>
          <w:vertAlign w:val="superscript"/>
          <w:lang w:val="en-GB" w:eastAsia="zh-CN"/>
        </w:rPr>
        <w:t>th</w:t>
      </w:r>
      <w:r w:rsidR="0043432D">
        <w:rPr>
          <w:rFonts w:eastAsia="宋体" w:cs="Arial" w:hint="eastAsia"/>
          <w:sz w:val="22"/>
          <w:szCs w:val="22"/>
          <w:lang w:val="en-GB" w:eastAsia="zh-CN"/>
        </w:rPr>
        <w:t xml:space="preserve"> </w:t>
      </w:r>
      <w:r w:rsidRPr="00331738">
        <w:rPr>
          <w:rFonts w:eastAsia="宋体" w:cs="Arial"/>
          <w:sz w:val="22"/>
          <w:szCs w:val="22"/>
          <w:lang w:val="en-GB"/>
        </w:rPr>
        <w:t xml:space="preserve">– </w:t>
      </w:r>
      <w:r w:rsidRPr="00331738">
        <w:rPr>
          <w:rFonts w:eastAsia="宋体" w:cs="Arial" w:hint="eastAsia"/>
          <w:sz w:val="22"/>
          <w:szCs w:val="22"/>
          <w:lang w:val="en-GB"/>
        </w:rPr>
        <w:t>27</w:t>
      </w:r>
      <w:r w:rsidR="0043432D" w:rsidRPr="0043432D">
        <w:rPr>
          <w:rFonts w:eastAsia="宋体" w:cs="Arial" w:hint="eastAsia"/>
          <w:sz w:val="22"/>
          <w:szCs w:val="22"/>
          <w:vertAlign w:val="superscript"/>
          <w:lang w:val="en-GB" w:eastAsia="zh-CN"/>
        </w:rPr>
        <w:t>th</w:t>
      </w:r>
      <w:r w:rsidR="0043432D">
        <w:rPr>
          <w:rFonts w:eastAsia="宋体" w:cs="Arial" w:hint="eastAsia"/>
          <w:sz w:val="22"/>
          <w:szCs w:val="22"/>
          <w:lang w:val="en-GB" w:eastAsia="zh-CN"/>
        </w:rPr>
        <w:t xml:space="preserve"> </w:t>
      </w:r>
      <w:r w:rsidRPr="00331738">
        <w:rPr>
          <w:rFonts w:eastAsia="宋体" w:cs="Arial" w:hint="eastAsia"/>
          <w:sz w:val="22"/>
          <w:szCs w:val="22"/>
          <w:lang w:val="en-GB"/>
        </w:rPr>
        <w:t>May</w:t>
      </w:r>
      <w:r w:rsidR="0043432D">
        <w:rPr>
          <w:rFonts w:eastAsia="宋体" w:cs="Arial" w:hint="eastAsia"/>
          <w:sz w:val="22"/>
          <w:szCs w:val="22"/>
          <w:lang w:val="en-GB" w:eastAsia="zh-CN"/>
        </w:rPr>
        <w:t>,</w:t>
      </w:r>
      <w:r w:rsidRPr="00331738">
        <w:rPr>
          <w:rFonts w:eastAsia="宋体" w:cs="Arial"/>
          <w:sz w:val="22"/>
          <w:szCs w:val="22"/>
          <w:lang w:val="en-GB"/>
        </w:rPr>
        <w:t xml:space="preserve"> 202</w:t>
      </w:r>
      <w:r w:rsidRPr="00331738">
        <w:rPr>
          <w:rFonts w:eastAsia="宋体" w:cs="Arial" w:hint="eastAsia"/>
          <w:sz w:val="22"/>
          <w:szCs w:val="22"/>
          <w:lang w:val="en-GB"/>
        </w:rPr>
        <w:t>1</w:t>
      </w:r>
      <w:r w:rsidRPr="00331738">
        <w:rPr>
          <w:rFonts w:eastAsia="宋体" w:cs="Arial"/>
          <w:sz w:val="22"/>
          <w:szCs w:val="22"/>
          <w:lang w:val="en-GB"/>
        </w:rPr>
        <w:t>‎‎</w:t>
      </w:r>
    </w:p>
    <w:p w:rsidR="00FA6C18" w:rsidRPr="00652CF1" w:rsidRDefault="00FA6C18" w:rsidP="00FA6C18">
      <w:pPr>
        <w:pStyle w:val="a4"/>
        <w:rPr>
          <w:rFonts w:cs="Arial"/>
          <w:b w:val="0"/>
          <w:sz w:val="22"/>
          <w:szCs w:val="22"/>
          <w:lang w:val="en-GB"/>
        </w:rPr>
      </w:pPr>
      <w:r w:rsidRPr="00652CF1">
        <w:rPr>
          <w:rFonts w:cs="Arial"/>
          <w:sz w:val="22"/>
          <w:szCs w:val="22"/>
          <w:lang w:val="en-GB"/>
        </w:rPr>
        <w:t xml:space="preserve">                                   </w:t>
      </w:r>
    </w:p>
    <w:p w:rsidR="00FA6C18" w:rsidRPr="00652CF1" w:rsidRDefault="00FA6C18" w:rsidP="00FA6C18">
      <w:pPr>
        <w:pStyle w:val="a4"/>
        <w:tabs>
          <w:tab w:val="left" w:pos="1910"/>
        </w:tabs>
        <w:ind w:left="1891" w:hangingChars="856" w:hanging="1891"/>
        <w:jc w:val="both"/>
        <w:rPr>
          <w:rFonts w:eastAsia="宋体" w:cs="Arial"/>
          <w:b w:val="0"/>
          <w:sz w:val="22"/>
          <w:szCs w:val="22"/>
        </w:rPr>
      </w:pPr>
      <w:r w:rsidRPr="00652CF1">
        <w:rPr>
          <w:rFonts w:cs="Arial"/>
          <w:sz w:val="22"/>
          <w:szCs w:val="22"/>
        </w:rPr>
        <w:t>Source:</w:t>
      </w:r>
      <w:r w:rsidRPr="00652CF1">
        <w:rPr>
          <w:rFonts w:cs="Arial"/>
          <w:sz w:val="22"/>
          <w:szCs w:val="22"/>
        </w:rPr>
        <w:tab/>
      </w:r>
      <w:r w:rsidRPr="00652CF1">
        <w:rPr>
          <w:rFonts w:eastAsia="宋体" w:cs="Arial"/>
          <w:sz w:val="22"/>
          <w:szCs w:val="22"/>
        </w:rPr>
        <w:t xml:space="preserve">CATT </w:t>
      </w:r>
    </w:p>
    <w:p w:rsidR="00FA6C18" w:rsidRPr="004F0691" w:rsidRDefault="00FA6C18" w:rsidP="00FA6C18">
      <w:pPr>
        <w:pStyle w:val="a4"/>
        <w:tabs>
          <w:tab w:val="left" w:pos="1910"/>
        </w:tabs>
        <w:ind w:left="1891" w:hangingChars="856" w:hanging="1891"/>
        <w:jc w:val="both"/>
        <w:rPr>
          <w:rFonts w:eastAsiaTheme="minorEastAsia" w:cs="Arial"/>
          <w:b w:val="0"/>
          <w:sz w:val="22"/>
          <w:szCs w:val="22"/>
          <w:lang w:eastAsia="zh-CN"/>
        </w:rPr>
      </w:pPr>
      <w:r w:rsidRPr="00652CF1">
        <w:rPr>
          <w:rFonts w:cs="Arial"/>
          <w:sz w:val="22"/>
          <w:szCs w:val="22"/>
        </w:rPr>
        <w:t>Title:</w:t>
      </w:r>
      <w:bookmarkStart w:id="0" w:name="Title"/>
      <w:bookmarkEnd w:id="0"/>
      <w:r w:rsidRPr="00652CF1">
        <w:rPr>
          <w:rFonts w:cs="Arial"/>
          <w:sz w:val="22"/>
          <w:szCs w:val="22"/>
        </w:rPr>
        <w:tab/>
      </w:r>
      <w:r w:rsidR="00423C37" w:rsidRPr="00423C37">
        <w:rPr>
          <w:rFonts w:cs="Arial"/>
          <w:sz w:val="22"/>
          <w:szCs w:val="22"/>
        </w:rPr>
        <w:t xml:space="preserve">Discussion on RLF </w:t>
      </w:r>
      <w:r w:rsidR="00A3448D" w:rsidRPr="00A3448D">
        <w:rPr>
          <w:rFonts w:cs="Arial" w:hint="eastAsia"/>
          <w:sz w:val="22"/>
          <w:szCs w:val="22"/>
        </w:rPr>
        <w:t>mechanism</w:t>
      </w:r>
      <w:r w:rsidR="00423C37" w:rsidRPr="00423C37">
        <w:rPr>
          <w:rFonts w:cs="Arial"/>
          <w:sz w:val="22"/>
          <w:szCs w:val="22"/>
        </w:rPr>
        <w:t xml:space="preserve"> of IOT over NTN</w:t>
      </w:r>
    </w:p>
    <w:p w:rsidR="00FA6C18" w:rsidRPr="00007C59" w:rsidRDefault="00FA6C18" w:rsidP="00FA6C18">
      <w:pPr>
        <w:pStyle w:val="a4"/>
        <w:tabs>
          <w:tab w:val="left" w:pos="1910"/>
        </w:tabs>
        <w:ind w:left="1891" w:hangingChars="856" w:hanging="1891"/>
        <w:jc w:val="both"/>
        <w:rPr>
          <w:rFonts w:eastAsiaTheme="minorEastAsia" w:cs="Arial"/>
          <w:b w:val="0"/>
          <w:sz w:val="22"/>
          <w:szCs w:val="22"/>
          <w:lang w:eastAsia="zh-CN"/>
        </w:rPr>
      </w:pPr>
      <w:r w:rsidRPr="00652CF1">
        <w:rPr>
          <w:rFonts w:cs="Arial"/>
          <w:sz w:val="22"/>
          <w:szCs w:val="22"/>
        </w:rPr>
        <w:t>Agenda Item:</w:t>
      </w:r>
      <w:bookmarkStart w:id="1" w:name="Source"/>
      <w:bookmarkEnd w:id="1"/>
      <w:r w:rsidR="002C6A41">
        <w:rPr>
          <w:rFonts w:cs="Arial"/>
          <w:sz w:val="22"/>
          <w:szCs w:val="22"/>
        </w:rPr>
        <w:tab/>
      </w:r>
      <w:r w:rsidR="002C6A41">
        <w:rPr>
          <w:rFonts w:eastAsiaTheme="minorEastAsia" w:cs="Arial" w:hint="eastAsia"/>
          <w:sz w:val="22"/>
          <w:szCs w:val="22"/>
          <w:lang w:eastAsia="zh-CN"/>
        </w:rPr>
        <w:t>9</w:t>
      </w:r>
      <w:r w:rsidR="00007C59">
        <w:rPr>
          <w:rFonts w:cs="Arial"/>
          <w:sz w:val="22"/>
          <w:szCs w:val="22"/>
        </w:rPr>
        <w:t>.</w:t>
      </w:r>
      <w:r w:rsidR="002C6A41">
        <w:rPr>
          <w:rFonts w:eastAsiaTheme="minorEastAsia" w:cs="Arial" w:hint="eastAsia"/>
          <w:sz w:val="22"/>
          <w:szCs w:val="22"/>
          <w:lang w:eastAsia="zh-CN"/>
        </w:rPr>
        <w:t>2</w:t>
      </w:r>
      <w:r w:rsidRPr="00652CF1">
        <w:rPr>
          <w:rFonts w:cs="Arial"/>
          <w:sz w:val="22"/>
          <w:szCs w:val="22"/>
        </w:rPr>
        <w:t>.</w:t>
      </w:r>
      <w:r w:rsidR="00007C59">
        <w:rPr>
          <w:rFonts w:eastAsiaTheme="minorEastAsia" w:cs="Arial" w:hint="eastAsia"/>
          <w:sz w:val="22"/>
          <w:szCs w:val="22"/>
          <w:lang w:eastAsia="zh-CN"/>
        </w:rPr>
        <w:t>3</w:t>
      </w:r>
    </w:p>
    <w:p w:rsidR="00FA6C18" w:rsidRPr="00652CF1" w:rsidRDefault="00FA6C18" w:rsidP="00FA6C18">
      <w:pPr>
        <w:pStyle w:val="a4"/>
        <w:tabs>
          <w:tab w:val="left" w:pos="1910"/>
        </w:tabs>
        <w:ind w:left="1891" w:hangingChars="856" w:hanging="1891"/>
        <w:jc w:val="both"/>
        <w:rPr>
          <w:rFonts w:cs="Arial"/>
          <w:b w:val="0"/>
          <w:sz w:val="22"/>
          <w:szCs w:val="22"/>
        </w:rPr>
      </w:pPr>
      <w:r w:rsidRPr="00652CF1">
        <w:rPr>
          <w:rFonts w:cs="Arial"/>
          <w:sz w:val="22"/>
          <w:szCs w:val="22"/>
        </w:rPr>
        <w:t>Document for:</w:t>
      </w:r>
      <w:r w:rsidRPr="00652CF1">
        <w:rPr>
          <w:rFonts w:cs="Arial"/>
          <w:sz w:val="22"/>
          <w:szCs w:val="22"/>
        </w:rPr>
        <w:tab/>
      </w:r>
      <w:bookmarkStart w:id="2" w:name="DocumentFor"/>
      <w:bookmarkEnd w:id="2"/>
      <w:r w:rsidRPr="00652CF1">
        <w:rPr>
          <w:rFonts w:cs="Arial"/>
          <w:sz w:val="22"/>
          <w:szCs w:val="22"/>
        </w:rPr>
        <w:t>Discussion and Decision</w:t>
      </w:r>
    </w:p>
    <w:p w:rsidR="00E3725B" w:rsidRPr="00E2577D" w:rsidRDefault="00E3725B" w:rsidP="00E3725B">
      <w:pPr>
        <w:pBdr>
          <w:bottom w:val="single" w:sz="4" w:space="1" w:color="auto"/>
        </w:pBdr>
        <w:tabs>
          <w:tab w:val="left" w:pos="2552"/>
        </w:tabs>
        <w:jc w:val="both"/>
      </w:pPr>
    </w:p>
    <w:p w:rsidR="00FA6C18" w:rsidRDefault="00FA6C18" w:rsidP="00FA6C18">
      <w:pPr>
        <w:pStyle w:val="1"/>
        <w:jc w:val="both"/>
        <w:rPr>
          <w:szCs w:val="28"/>
        </w:rPr>
      </w:pPr>
      <w:bookmarkStart w:id="3" w:name="_Ref53759895"/>
      <w:r w:rsidRPr="00D62F40">
        <w:rPr>
          <w:szCs w:val="28"/>
        </w:rPr>
        <w:t>Introduction</w:t>
      </w:r>
    </w:p>
    <w:p w:rsidR="004F0691" w:rsidRDefault="004F0691" w:rsidP="004F0691">
      <w:pPr>
        <w:jc w:val="both"/>
        <w:rPr>
          <w:rFonts w:eastAsiaTheme="minorEastAsia"/>
          <w:lang w:eastAsia="zh-CN"/>
        </w:rPr>
      </w:pPr>
      <w:r>
        <w:t xml:space="preserve">The study item for IOT-NTN aims to </w:t>
      </w:r>
      <w:r w:rsidR="00813F19">
        <w:rPr>
          <w:rFonts w:eastAsiaTheme="minorEastAsia" w:hint="eastAsia"/>
          <w:lang w:eastAsia="zh-CN"/>
        </w:rPr>
        <w:t>apply for</w:t>
      </w:r>
      <w:r>
        <w:t xml:space="preserve"> the agreements of Rel-17 </w:t>
      </w:r>
      <w:r w:rsidR="00813F19">
        <w:rPr>
          <w:rFonts w:eastAsiaTheme="minorEastAsia" w:hint="eastAsia"/>
          <w:lang w:eastAsia="zh-CN"/>
        </w:rPr>
        <w:t xml:space="preserve">NR </w:t>
      </w:r>
      <w:r w:rsidR="00813F19">
        <w:t>NTN</w:t>
      </w:r>
      <w:r>
        <w:t xml:space="preserve">. </w:t>
      </w:r>
      <w:r>
        <w:rPr>
          <w:rFonts w:eastAsiaTheme="minorEastAsia" w:hint="eastAsia"/>
          <w:lang w:eastAsia="zh-CN"/>
        </w:rPr>
        <w:t xml:space="preserve">But </w:t>
      </w:r>
      <w:r>
        <w:t xml:space="preserve">the mobility of NB-IOT/eMTC are different from NR system, some </w:t>
      </w:r>
      <w:r>
        <w:rPr>
          <w:rFonts w:eastAsiaTheme="minorEastAsia" w:hint="eastAsia"/>
          <w:lang w:eastAsia="zh-CN"/>
        </w:rPr>
        <w:t>enhancements</w:t>
      </w:r>
      <w:r>
        <w:t xml:space="preserve"> need to be considered </w:t>
      </w:r>
      <w:r>
        <w:rPr>
          <w:rFonts w:eastAsiaTheme="minorEastAsia" w:hint="eastAsia"/>
          <w:lang w:eastAsia="zh-CN"/>
        </w:rPr>
        <w:t>to apply</w:t>
      </w:r>
      <w:r>
        <w:t xml:space="preserve"> the basic functionality applicable </w:t>
      </w:r>
      <w:r>
        <w:rPr>
          <w:rFonts w:eastAsiaTheme="minorEastAsia" w:hint="eastAsia"/>
          <w:lang w:eastAsia="zh-CN"/>
        </w:rPr>
        <w:t>of</w:t>
      </w:r>
      <w:r>
        <w:t xml:space="preserve"> NTN. </w:t>
      </w:r>
      <w:r w:rsidR="00813F19">
        <w:rPr>
          <w:rFonts w:eastAsiaTheme="minorEastAsia"/>
          <w:lang w:eastAsia="zh-CN"/>
        </w:rPr>
        <w:t>F</w:t>
      </w:r>
      <w:r w:rsidR="00813F19">
        <w:rPr>
          <w:rFonts w:eastAsiaTheme="minorEastAsia" w:hint="eastAsia"/>
          <w:lang w:eastAsia="zh-CN"/>
        </w:rPr>
        <w:t xml:space="preserve">or eMTC, RAN2 consider follow the agreements of NR NTN. For </w:t>
      </w:r>
      <w:r>
        <w:t xml:space="preserve">In this paper we discuss the idle mode and connected mode mobility aspects of NTN and the </w:t>
      </w:r>
      <w:r>
        <w:rPr>
          <w:rFonts w:eastAsiaTheme="minorEastAsia" w:hint="eastAsia"/>
          <w:lang w:eastAsia="zh-CN"/>
        </w:rPr>
        <w:t>enhancement</w:t>
      </w:r>
      <w:r>
        <w:t>s to be considered in IoT-NTN study item.</w:t>
      </w:r>
    </w:p>
    <w:p w:rsidR="00423C37" w:rsidRDefault="00423C37" w:rsidP="004F0691">
      <w:pPr>
        <w:jc w:val="both"/>
        <w:rPr>
          <w:rFonts w:eastAsiaTheme="minorEastAsia"/>
          <w:lang w:eastAsia="zh-CN"/>
        </w:rPr>
      </w:pPr>
    </w:p>
    <w:p w:rsidR="00813F19" w:rsidRPr="00813F19" w:rsidRDefault="00813F19" w:rsidP="00813F19">
      <w:pPr>
        <w:pStyle w:val="Agreement"/>
        <w:pBdr>
          <w:top w:val="single" w:sz="4" w:space="1" w:color="auto"/>
          <w:left w:val="single" w:sz="4" w:space="4" w:color="auto"/>
          <w:bottom w:val="single" w:sz="4" w:space="1" w:color="auto"/>
          <w:right w:val="single" w:sz="4" w:space="4" w:color="auto"/>
        </w:pBdr>
        <w:tabs>
          <w:tab w:val="clear" w:pos="9990"/>
          <w:tab w:val="num" w:pos="709"/>
        </w:tabs>
        <w:ind w:left="851"/>
        <w:jc w:val="both"/>
        <w:rPr>
          <w:rFonts w:ascii="Times New Roman" w:hAnsi="Times New Roman"/>
          <w:b w:val="0"/>
        </w:rPr>
      </w:pPr>
      <w:r w:rsidRPr="00813F19">
        <w:rPr>
          <w:rFonts w:ascii="Times New Roman" w:hAnsi="Times New Roman"/>
          <w:b w:val="0"/>
        </w:rPr>
        <w:t xml:space="preserve">Observation: R2 has (so far) not identified any issue in order to support CHO for Cat-M UEs with EPC. </w:t>
      </w:r>
    </w:p>
    <w:p w:rsidR="00813F19" w:rsidRPr="00813F19" w:rsidRDefault="00813F19" w:rsidP="00813F19">
      <w:pPr>
        <w:pStyle w:val="Agreement"/>
        <w:pBdr>
          <w:top w:val="single" w:sz="4" w:space="1" w:color="auto"/>
          <w:left w:val="single" w:sz="4" w:space="4" w:color="auto"/>
          <w:bottom w:val="single" w:sz="4" w:space="1" w:color="auto"/>
          <w:right w:val="single" w:sz="4" w:space="4" w:color="auto"/>
        </w:pBdr>
        <w:tabs>
          <w:tab w:val="clear" w:pos="9990"/>
          <w:tab w:val="num" w:pos="709"/>
        </w:tabs>
        <w:ind w:left="851"/>
        <w:jc w:val="both"/>
        <w:rPr>
          <w:rFonts w:ascii="Times New Roman" w:hAnsi="Times New Roman"/>
          <w:b w:val="0"/>
        </w:rPr>
      </w:pPr>
      <w:r w:rsidRPr="00813F19">
        <w:rPr>
          <w:rFonts w:ascii="Times New Roman" w:hAnsi="Times New Roman"/>
          <w:b w:val="0"/>
        </w:rPr>
        <w:t xml:space="preserve">(modified P1) For handling of coverage holes or </w:t>
      </w:r>
      <w:proofErr w:type="spellStart"/>
      <w:r w:rsidRPr="00813F19">
        <w:rPr>
          <w:rFonts w:ascii="Times New Roman" w:hAnsi="Times New Roman"/>
          <w:b w:val="0"/>
        </w:rPr>
        <w:t>discountinous</w:t>
      </w:r>
      <w:proofErr w:type="spellEnd"/>
      <w:r w:rsidRPr="00813F19">
        <w:rPr>
          <w:rFonts w:ascii="Times New Roman" w:hAnsi="Times New Roman"/>
          <w:b w:val="0"/>
        </w:rPr>
        <w:t xml:space="preserve"> satellite coverage in a power efficient way R2 assumes that </w:t>
      </w:r>
      <w:proofErr w:type="spellStart"/>
      <w:r w:rsidRPr="00813F19">
        <w:rPr>
          <w:rFonts w:ascii="Times New Roman" w:hAnsi="Times New Roman"/>
          <w:b w:val="0"/>
        </w:rPr>
        <w:t>Sattelite</w:t>
      </w:r>
      <w:proofErr w:type="spellEnd"/>
      <w:r w:rsidRPr="00813F19">
        <w:rPr>
          <w:rFonts w:ascii="Times New Roman" w:hAnsi="Times New Roman"/>
          <w:b w:val="0"/>
        </w:rPr>
        <w:t xml:space="preserve"> assistance information, e.g. ephemeris info, can be used. </w:t>
      </w:r>
    </w:p>
    <w:p w:rsidR="00813F19" w:rsidRPr="00813F19" w:rsidRDefault="00813F19" w:rsidP="00813F19">
      <w:pPr>
        <w:pStyle w:val="Agreement"/>
        <w:pBdr>
          <w:top w:val="single" w:sz="4" w:space="1" w:color="auto"/>
          <w:left w:val="single" w:sz="4" w:space="4" w:color="auto"/>
          <w:bottom w:val="single" w:sz="4" w:space="1" w:color="auto"/>
          <w:right w:val="single" w:sz="4" w:space="4" w:color="auto"/>
        </w:pBdr>
        <w:tabs>
          <w:tab w:val="clear" w:pos="9990"/>
          <w:tab w:val="num" w:pos="709"/>
        </w:tabs>
        <w:ind w:left="851"/>
        <w:jc w:val="both"/>
        <w:rPr>
          <w:rFonts w:ascii="Times New Roman" w:hAnsi="Times New Roman"/>
          <w:b w:val="0"/>
        </w:rPr>
      </w:pPr>
      <w:r w:rsidRPr="00813F19">
        <w:rPr>
          <w:rFonts w:ascii="Times New Roman" w:hAnsi="Times New Roman"/>
          <w:b w:val="0"/>
        </w:rPr>
        <w:t>(modified P2) The NR-NTN agreements, where the network may broadcast more than one TACs per PLMN in a cell is considered for IoT NTN (other options not excluded for now)</w:t>
      </w:r>
    </w:p>
    <w:p w:rsidR="00813F19" w:rsidRPr="00813F19" w:rsidRDefault="00813F19" w:rsidP="00813F19">
      <w:pPr>
        <w:pStyle w:val="Agreement"/>
        <w:pBdr>
          <w:top w:val="single" w:sz="4" w:space="1" w:color="auto"/>
          <w:left w:val="single" w:sz="4" w:space="4" w:color="auto"/>
          <w:bottom w:val="single" w:sz="4" w:space="1" w:color="auto"/>
          <w:right w:val="single" w:sz="4" w:space="4" w:color="auto"/>
        </w:pBdr>
        <w:tabs>
          <w:tab w:val="clear" w:pos="9990"/>
          <w:tab w:val="num" w:pos="709"/>
        </w:tabs>
        <w:ind w:left="851"/>
        <w:jc w:val="both"/>
        <w:rPr>
          <w:rFonts w:ascii="Times New Roman" w:hAnsi="Times New Roman"/>
          <w:b w:val="0"/>
        </w:rPr>
      </w:pPr>
      <w:r w:rsidRPr="00813F19">
        <w:rPr>
          <w:rFonts w:ascii="Times New Roman" w:hAnsi="Times New Roman"/>
          <w:b w:val="0"/>
        </w:rPr>
        <w:t>(modified P3) For enhancements to CHO, e.g. location and time based triggering events related to CHO in eMTC-based NTN should follow NR-NTN.</w:t>
      </w:r>
    </w:p>
    <w:p w:rsidR="00423C37" w:rsidRPr="00813F19" w:rsidRDefault="00423C37" w:rsidP="00813F19">
      <w:pPr>
        <w:jc w:val="both"/>
        <w:rPr>
          <w:rFonts w:eastAsiaTheme="minorEastAsia"/>
          <w:lang w:val="en-GB" w:eastAsia="zh-CN"/>
        </w:rPr>
      </w:pPr>
    </w:p>
    <w:p w:rsidR="00423C37" w:rsidRPr="00813F19" w:rsidRDefault="00423C37" w:rsidP="00813F19">
      <w:pPr>
        <w:pStyle w:val="Agreement"/>
        <w:pBdr>
          <w:top w:val="single" w:sz="4" w:space="1" w:color="auto"/>
          <w:left w:val="single" w:sz="4" w:space="4" w:color="auto"/>
          <w:bottom w:val="single" w:sz="4" w:space="1" w:color="auto"/>
          <w:right w:val="single" w:sz="4" w:space="4" w:color="auto"/>
        </w:pBdr>
        <w:tabs>
          <w:tab w:val="clear" w:pos="9990"/>
          <w:tab w:val="num" w:pos="567"/>
        </w:tabs>
        <w:ind w:left="851"/>
        <w:jc w:val="both"/>
        <w:rPr>
          <w:rFonts w:ascii="Times New Roman" w:hAnsi="Times New Roman"/>
          <w:b w:val="0"/>
        </w:rPr>
      </w:pPr>
      <w:r w:rsidRPr="00813F19">
        <w:rPr>
          <w:rFonts w:ascii="Times New Roman" w:hAnsi="Times New Roman"/>
          <w:b w:val="0"/>
        </w:rPr>
        <w:t xml:space="preserve">For Connected mode, for </w:t>
      </w:r>
      <w:proofErr w:type="gramStart"/>
      <w:r w:rsidRPr="00813F19">
        <w:rPr>
          <w:rFonts w:ascii="Times New Roman" w:hAnsi="Times New Roman"/>
          <w:b w:val="0"/>
        </w:rPr>
        <w:t>both</w:t>
      </w:r>
      <w:r w:rsidR="0043432D">
        <w:rPr>
          <w:rFonts w:ascii="Times New Roman" w:eastAsiaTheme="minorEastAsia" w:hAnsi="Times New Roman" w:hint="eastAsia"/>
          <w:b w:val="0"/>
          <w:lang w:eastAsia="zh-CN"/>
        </w:rPr>
        <w:t xml:space="preserve"> </w:t>
      </w:r>
      <w:r w:rsidRPr="00813F19">
        <w:rPr>
          <w:rFonts w:ascii="Times New Roman" w:hAnsi="Times New Roman"/>
          <w:b w:val="0"/>
        </w:rPr>
        <w:t>NB</w:t>
      </w:r>
      <w:proofErr w:type="gramEnd"/>
      <w:r w:rsidRPr="00813F19">
        <w:rPr>
          <w:rFonts w:ascii="Times New Roman" w:hAnsi="Times New Roman"/>
          <w:b w:val="0"/>
        </w:rPr>
        <w:t>-IoT and eMTC, Legacy RLF and reestablishment procedures can be used (minor enhancement can be considered).</w:t>
      </w:r>
    </w:p>
    <w:p w:rsidR="00423C37" w:rsidRPr="0043432D" w:rsidRDefault="00423C37" w:rsidP="004F0691">
      <w:pPr>
        <w:jc w:val="both"/>
        <w:rPr>
          <w:rFonts w:eastAsiaTheme="minorEastAsia"/>
          <w:lang w:val="en-GB" w:eastAsia="zh-CN"/>
        </w:rPr>
      </w:pPr>
    </w:p>
    <w:p w:rsidR="00FA6C18" w:rsidRDefault="00FA6C18" w:rsidP="00FA6C18">
      <w:pPr>
        <w:pStyle w:val="1"/>
      </w:pPr>
      <w:r>
        <w:rPr>
          <w:rFonts w:hint="eastAsia"/>
        </w:rPr>
        <w:t>Discussion</w:t>
      </w:r>
    </w:p>
    <w:p w:rsidR="00236609" w:rsidRPr="00236609" w:rsidRDefault="00236609" w:rsidP="0043432D">
      <w:pPr>
        <w:spacing w:afterLines="50" w:after="120"/>
        <w:jc w:val="both"/>
        <w:rPr>
          <w:rFonts w:eastAsiaTheme="minorEastAsia"/>
          <w:lang w:eastAsia="zh-CN"/>
        </w:rPr>
      </w:pPr>
      <w:r w:rsidRPr="00236609">
        <w:rPr>
          <w:rFonts w:eastAsiaTheme="minorEastAsia" w:hint="eastAsia"/>
          <w:lang w:eastAsia="zh-CN"/>
        </w:rPr>
        <w:t xml:space="preserve">In the last meeting RAN2 agreed that </w:t>
      </w:r>
      <w:r>
        <w:rPr>
          <w:rFonts w:eastAsiaTheme="minorEastAsia" w:hint="eastAsia"/>
          <w:lang w:eastAsia="zh-CN"/>
        </w:rPr>
        <w:t>l</w:t>
      </w:r>
      <w:r w:rsidRPr="00813F19">
        <w:t>egacy RLF and reestablishment procedures can be used</w:t>
      </w:r>
      <w:r>
        <w:rPr>
          <w:rFonts w:eastAsiaTheme="minorEastAsia" w:hint="eastAsia"/>
          <w:lang w:eastAsia="zh-CN"/>
        </w:rPr>
        <w:t xml:space="preserve"> in IoT NTN and </w:t>
      </w:r>
      <w:r w:rsidRPr="00813F19">
        <w:t>minor enhancement can be considered</w:t>
      </w:r>
      <w:r>
        <w:rPr>
          <w:rFonts w:eastAsiaTheme="minorEastAsia" w:hint="eastAsia"/>
          <w:lang w:eastAsia="zh-CN"/>
        </w:rPr>
        <w:t>. In offline#028 and companies</w:t>
      </w:r>
      <w:r>
        <w:rPr>
          <w:rFonts w:eastAsiaTheme="minorEastAsia"/>
          <w:lang w:eastAsia="zh-CN"/>
        </w:rPr>
        <w:t>’</w:t>
      </w:r>
      <w:r>
        <w:rPr>
          <w:rFonts w:eastAsiaTheme="minorEastAsia" w:hint="eastAsia"/>
          <w:lang w:eastAsia="zh-CN"/>
        </w:rPr>
        <w:t xml:space="preserve"> contributions in last meeting, the </w:t>
      </w:r>
      <w:r>
        <w:rPr>
          <w:rFonts w:eastAsiaTheme="minorEastAsia"/>
          <w:lang w:eastAsia="zh-CN"/>
        </w:rPr>
        <w:t>potential</w:t>
      </w:r>
      <w:r>
        <w:rPr>
          <w:rFonts w:eastAsiaTheme="minorEastAsia" w:hint="eastAsia"/>
          <w:lang w:eastAsia="zh-CN"/>
        </w:rPr>
        <w:t xml:space="preserve"> enhancement is about RLF triggers and fast re-establishment. </w:t>
      </w:r>
    </w:p>
    <w:p w:rsidR="003E5D99" w:rsidRPr="003F0D59" w:rsidRDefault="00B25153" w:rsidP="0043432D">
      <w:pPr>
        <w:spacing w:afterLines="50" w:after="120"/>
        <w:jc w:val="both"/>
        <w:rPr>
          <w:rFonts w:eastAsiaTheme="minorEastAsia"/>
          <w:lang w:eastAsia="zh-CN"/>
        </w:rPr>
      </w:pPr>
      <w:r w:rsidRPr="00B25153">
        <w:rPr>
          <w:rFonts w:eastAsiaTheme="minorEastAsia" w:hint="eastAsia"/>
          <w:lang w:eastAsia="zh-CN"/>
        </w:rPr>
        <w:t>Handover is to avoid UE radio link failure</w:t>
      </w:r>
      <w:r>
        <w:rPr>
          <w:rFonts w:eastAsiaTheme="minorEastAsia" w:hint="eastAsia"/>
          <w:lang w:eastAsia="zh-CN"/>
        </w:rPr>
        <w:t xml:space="preserve"> in mobile communication.</w:t>
      </w:r>
      <w:r w:rsidR="00807A6A">
        <w:rPr>
          <w:rFonts w:eastAsiaTheme="minorEastAsia" w:hint="eastAsia"/>
          <w:lang w:eastAsia="zh-CN"/>
        </w:rPr>
        <w:t xml:space="preserve"> If we introduce some </w:t>
      </w:r>
      <w:bookmarkStart w:id="4" w:name="OLE_LINK2"/>
      <w:bookmarkStart w:id="5" w:name="OLE_LINK3"/>
      <w:r w:rsidR="00807A6A">
        <w:rPr>
          <w:rFonts w:eastAsiaTheme="minorEastAsia" w:hint="eastAsia"/>
          <w:lang w:eastAsia="zh-CN"/>
        </w:rPr>
        <w:t>new RLF triggers</w:t>
      </w:r>
      <w:bookmarkEnd w:id="4"/>
      <w:bookmarkEnd w:id="5"/>
      <w:r w:rsidR="00807A6A">
        <w:rPr>
          <w:rFonts w:eastAsiaTheme="minorEastAsia" w:hint="eastAsia"/>
          <w:lang w:eastAsia="zh-CN"/>
        </w:rPr>
        <w:t xml:space="preserve"> in IoT NTN, e.g. location-based trigger</w:t>
      </w:r>
      <w:r w:rsidR="009C4A13">
        <w:rPr>
          <w:rFonts w:eastAsiaTheme="minorEastAsia" w:hint="eastAsia"/>
          <w:lang w:eastAsia="zh-CN"/>
        </w:rPr>
        <w:t xml:space="preserve"> or time-based trigger as NR NTN CHO execution triggers</w:t>
      </w:r>
      <w:r w:rsidR="00807A6A">
        <w:rPr>
          <w:rFonts w:eastAsiaTheme="minorEastAsia" w:hint="eastAsia"/>
          <w:lang w:eastAsia="zh-CN"/>
        </w:rPr>
        <w:t>,</w:t>
      </w:r>
      <w:r>
        <w:rPr>
          <w:rFonts w:eastAsiaTheme="minorEastAsia" w:hint="eastAsia"/>
          <w:lang w:eastAsia="zh-CN"/>
        </w:rPr>
        <w:t xml:space="preserve"> </w:t>
      </w:r>
      <w:r w:rsidR="001A0435">
        <w:rPr>
          <w:rFonts w:eastAsiaTheme="minorEastAsia"/>
          <w:lang w:eastAsia="zh-CN"/>
        </w:rPr>
        <w:t>it</w:t>
      </w:r>
      <w:r w:rsidR="009C4A13">
        <w:rPr>
          <w:rFonts w:eastAsiaTheme="minorEastAsia" w:hint="eastAsia"/>
          <w:lang w:eastAsia="zh-CN"/>
        </w:rPr>
        <w:t xml:space="preserve"> </w:t>
      </w:r>
      <w:r w:rsidRPr="00807A6A">
        <w:rPr>
          <w:rFonts w:eastAsiaTheme="minorEastAsia"/>
          <w:lang w:eastAsia="zh-CN"/>
        </w:rPr>
        <w:t>will increase the probability of RLF</w:t>
      </w:r>
      <w:r w:rsidRPr="00807A6A">
        <w:rPr>
          <w:rFonts w:eastAsiaTheme="minorEastAsia" w:hint="eastAsia"/>
          <w:lang w:eastAsia="zh-CN"/>
        </w:rPr>
        <w:t xml:space="preserve">. </w:t>
      </w:r>
      <w:r w:rsidR="00807A6A">
        <w:rPr>
          <w:rFonts w:eastAsiaTheme="minorEastAsia" w:hint="eastAsia"/>
          <w:lang w:eastAsia="zh-CN"/>
        </w:rPr>
        <w:t xml:space="preserve">When </w:t>
      </w:r>
      <w:r w:rsidR="001A0435">
        <w:rPr>
          <w:rFonts w:eastAsiaTheme="minorEastAsia" w:hint="eastAsia"/>
          <w:lang w:eastAsia="zh-CN"/>
        </w:rPr>
        <w:t>UE moves to the edge of serving cell and the</w:t>
      </w:r>
      <w:r w:rsidR="001A0435" w:rsidRPr="001A0435">
        <w:rPr>
          <w:rFonts w:eastAsiaTheme="minorEastAsia" w:hint="eastAsia"/>
          <w:lang w:eastAsia="zh-CN"/>
        </w:rPr>
        <w:t xml:space="preserve"> </w:t>
      </w:r>
      <w:r w:rsidR="001A0435">
        <w:rPr>
          <w:rFonts w:eastAsiaTheme="minorEastAsia" w:hint="eastAsia"/>
          <w:lang w:eastAsia="zh-CN"/>
        </w:rPr>
        <w:t xml:space="preserve">location-based trigger or time-based trigger is met, the RSRP/RSRQ of the link may not too bad to </w:t>
      </w:r>
      <w:r w:rsidR="001A0435">
        <w:rPr>
          <w:rFonts w:eastAsiaTheme="minorEastAsia"/>
          <w:lang w:eastAsia="zh-CN"/>
        </w:rPr>
        <w:t>continue</w:t>
      </w:r>
      <w:r w:rsidR="001A0435">
        <w:rPr>
          <w:rFonts w:eastAsiaTheme="minorEastAsia" w:hint="eastAsia"/>
          <w:lang w:eastAsia="zh-CN"/>
        </w:rPr>
        <w:t xml:space="preserve"> serving the UE under the cell. </w:t>
      </w:r>
      <w:r w:rsidR="001A0435">
        <w:rPr>
          <w:rFonts w:eastAsiaTheme="minorEastAsia"/>
          <w:lang w:eastAsia="zh-CN"/>
        </w:rPr>
        <w:t>T</w:t>
      </w:r>
      <w:r w:rsidR="001A0435">
        <w:rPr>
          <w:rFonts w:eastAsiaTheme="minorEastAsia" w:hint="eastAsia"/>
          <w:lang w:eastAsia="zh-CN"/>
        </w:rPr>
        <w:t xml:space="preserve">he serving time of IoT device is not so long, maybe just a few seconds in eDRX cycle. </w:t>
      </w:r>
      <w:r w:rsidR="003E5D99">
        <w:rPr>
          <w:rFonts w:eastAsiaTheme="minorEastAsia" w:hint="eastAsia"/>
          <w:lang w:eastAsia="zh-CN"/>
        </w:rPr>
        <w:t>RLF</w:t>
      </w:r>
      <w:r w:rsidR="001A0435">
        <w:rPr>
          <w:rFonts w:eastAsiaTheme="minorEastAsia" w:hint="eastAsia"/>
          <w:lang w:eastAsia="zh-CN"/>
        </w:rPr>
        <w:t xml:space="preserve"> is the worst case of UE in continuous communication. </w:t>
      </w:r>
      <w:r w:rsidR="003E5D99">
        <w:rPr>
          <w:rFonts w:eastAsiaTheme="minorEastAsia" w:hint="eastAsia"/>
          <w:lang w:eastAsia="zh-CN"/>
        </w:rPr>
        <w:t xml:space="preserve">The benefit of new RLF triggers is not </w:t>
      </w:r>
      <w:r w:rsidR="00641F28">
        <w:rPr>
          <w:rFonts w:eastAsiaTheme="minorEastAsia"/>
          <w:lang w:eastAsia="zh-CN"/>
        </w:rPr>
        <w:t>clear</w:t>
      </w:r>
      <w:r w:rsidR="00641F28">
        <w:rPr>
          <w:rFonts w:eastAsiaTheme="minorEastAsia" w:hint="eastAsia"/>
          <w:lang w:eastAsia="zh-CN"/>
        </w:rPr>
        <w:t>.</w:t>
      </w:r>
      <w:r w:rsidR="003E5D99">
        <w:rPr>
          <w:rFonts w:eastAsiaTheme="minorEastAsia" w:hint="eastAsia"/>
          <w:lang w:eastAsia="zh-CN"/>
        </w:rPr>
        <w:t xml:space="preserve"> </w:t>
      </w:r>
      <w:r w:rsidR="00641F28">
        <w:rPr>
          <w:rFonts w:eastAsiaTheme="minorEastAsia"/>
          <w:lang w:eastAsia="zh-CN"/>
        </w:rPr>
        <w:t>It</w:t>
      </w:r>
      <w:r w:rsidR="003E5D99">
        <w:rPr>
          <w:rFonts w:eastAsiaTheme="minorEastAsia" w:hint="eastAsia"/>
          <w:lang w:eastAsia="zh-CN"/>
        </w:rPr>
        <w:t xml:space="preserve"> allows the UE to enter worst case (RLF) earlier. Thus,</w:t>
      </w:r>
      <w:r w:rsidR="003E5D99" w:rsidRPr="003E5D99">
        <w:rPr>
          <w:rFonts w:eastAsiaTheme="minorEastAsia" w:hint="eastAsia"/>
          <w:lang w:eastAsia="zh-CN"/>
        </w:rPr>
        <w:t xml:space="preserve"> RAN2 </w:t>
      </w:r>
      <w:r w:rsidR="003E5D99" w:rsidRPr="003E5D99">
        <w:rPr>
          <w:rFonts w:eastAsiaTheme="minorEastAsia"/>
          <w:lang w:eastAsia="zh-CN"/>
        </w:rPr>
        <w:t>don’t need any new RLF triggers</w:t>
      </w:r>
      <w:r w:rsidR="003E5D99" w:rsidRPr="003E5D99">
        <w:rPr>
          <w:rFonts w:eastAsiaTheme="minorEastAsia" w:hint="eastAsia"/>
          <w:lang w:eastAsia="zh-CN"/>
        </w:rPr>
        <w:t xml:space="preserve"> in IOT over NTN</w:t>
      </w:r>
      <w:r w:rsidR="003E5D99" w:rsidRPr="003E5D99">
        <w:rPr>
          <w:rFonts w:eastAsiaTheme="minorEastAsia"/>
          <w:lang w:eastAsia="zh-CN"/>
        </w:rPr>
        <w:t>.</w:t>
      </w:r>
    </w:p>
    <w:p w:rsidR="00423C37" w:rsidRPr="001A0435" w:rsidRDefault="00423C37" w:rsidP="0043432D">
      <w:pPr>
        <w:pStyle w:val="a0"/>
        <w:spacing w:afterLines="50"/>
        <w:rPr>
          <w:b/>
          <w:lang w:eastAsia="zh-CN"/>
        </w:rPr>
      </w:pPr>
      <w:r w:rsidRPr="0088265D">
        <w:rPr>
          <w:b/>
          <w:lang w:eastAsia="zh-CN"/>
        </w:rPr>
        <w:t>Observation</w:t>
      </w:r>
      <w:r w:rsidRPr="0088265D">
        <w:rPr>
          <w:rFonts w:hint="eastAsia"/>
          <w:b/>
          <w:lang w:eastAsia="zh-CN"/>
        </w:rPr>
        <w:t xml:space="preserve"> 1</w:t>
      </w:r>
      <w:r>
        <w:rPr>
          <w:rFonts w:hint="eastAsia"/>
          <w:b/>
          <w:lang w:eastAsia="zh-CN"/>
        </w:rPr>
        <w:t xml:space="preserve">: </w:t>
      </w:r>
      <w:r w:rsidR="001A0435" w:rsidRPr="001A0435">
        <w:rPr>
          <w:rFonts w:hint="eastAsia"/>
          <w:b/>
          <w:lang w:eastAsia="zh-CN"/>
        </w:rPr>
        <w:t xml:space="preserve">If we introduce some new RLF triggers in IoT NTN, e.g. location-based trigger or time-based trigger as NR NTN CHO execution triggers, </w:t>
      </w:r>
      <w:r w:rsidR="001A0435" w:rsidRPr="001A0435">
        <w:rPr>
          <w:b/>
          <w:lang w:eastAsia="zh-CN"/>
        </w:rPr>
        <w:t>it</w:t>
      </w:r>
      <w:r w:rsidR="001A0435" w:rsidRPr="001A0435">
        <w:rPr>
          <w:rFonts w:hint="eastAsia"/>
          <w:b/>
          <w:lang w:eastAsia="zh-CN"/>
        </w:rPr>
        <w:t xml:space="preserve"> </w:t>
      </w:r>
      <w:r w:rsidR="001A0435" w:rsidRPr="001A0435">
        <w:rPr>
          <w:b/>
          <w:lang w:eastAsia="zh-CN"/>
        </w:rPr>
        <w:t>will increase the probability of RLF</w:t>
      </w:r>
      <w:r w:rsidR="001A0435" w:rsidRPr="001A0435">
        <w:rPr>
          <w:rFonts w:hint="eastAsia"/>
          <w:b/>
          <w:lang w:eastAsia="zh-CN"/>
        </w:rPr>
        <w:t>.</w:t>
      </w:r>
    </w:p>
    <w:p w:rsidR="00641F28" w:rsidRDefault="004642ED" w:rsidP="0043432D">
      <w:pPr>
        <w:pStyle w:val="a0"/>
        <w:spacing w:afterLines="50"/>
        <w:rPr>
          <w:rFonts w:eastAsiaTheme="minorEastAsia"/>
          <w:b/>
          <w:lang w:eastAsia="zh-CN"/>
        </w:rPr>
      </w:pPr>
      <w:r w:rsidRPr="002677FF">
        <w:rPr>
          <w:b/>
          <w:lang w:eastAsia="zh-CN"/>
        </w:rPr>
        <w:t xml:space="preserve">Proposal </w:t>
      </w:r>
      <w:r>
        <w:rPr>
          <w:rFonts w:hint="eastAsia"/>
          <w:b/>
          <w:lang w:eastAsia="zh-CN"/>
        </w:rPr>
        <w:t xml:space="preserve">1: </w:t>
      </w:r>
      <w:r w:rsidR="00ED0587">
        <w:rPr>
          <w:rFonts w:hint="eastAsia"/>
          <w:b/>
          <w:lang w:eastAsia="zh-CN"/>
        </w:rPr>
        <w:t xml:space="preserve">RAN2 </w:t>
      </w:r>
      <w:r w:rsidR="00423C37" w:rsidRPr="00423C37">
        <w:rPr>
          <w:b/>
          <w:lang w:eastAsia="zh-CN"/>
        </w:rPr>
        <w:t>don’t need any new RLF triggers</w:t>
      </w:r>
      <w:r w:rsidR="003E5D99">
        <w:rPr>
          <w:rFonts w:hint="eastAsia"/>
          <w:b/>
          <w:lang w:eastAsia="zh-CN"/>
        </w:rPr>
        <w:t xml:space="preserve"> in IOT over NTN</w:t>
      </w:r>
      <w:r w:rsidRPr="00536032">
        <w:rPr>
          <w:b/>
          <w:lang w:eastAsia="zh-CN"/>
        </w:rPr>
        <w:t xml:space="preserve">. </w:t>
      </w:r>
    </w:p>
    <w:p w:rsidR="00092625" w:rsidRDefault="00641F28" w:rsidP="0043432D">
      <w:pPr>
        <w:pStyle w:val="a0"/>
        <w:spacing w:afterLines="50"/>
        <w:rPr>
          <w:rFonts w:eastAsiaTheme="minorEastAsia"/>
          <w:lang w:eastAsia="zh-CN"/>
        </w:rPr>
      </w:pPr>
      <w:r w:rsidRPr="00641F28">
        <w:rPr>
          <w:rFonts w:eastAsiaTheme="minorEastAsia" w:hint="eastAsia"/>
          <w:lang w:eastAsia="zh-CN"/>
        </w:rPr>
        <w:t xml:space="preserve">The </w:t>
      </w:r>
      <w:r w:rsidR="00961EBE">
        <w:rPr>
          <w:rFonts w:eastAsiaTheme="minorEastAsia" w:hint="eastAsia"/>
          <w:lang w:eastAsia="zh-CN"/>
        </w:rPr>
        <w:t xml:space="preserve">potential </w:t>
      </w:r>
      <w:r w:rsidRPr="00641F28">
        <w:rPr>
          <w:rFonts w:eastAsiaTheme="minorEastAsia" w:hint="eastAsia"/>
          <w:lang w:eastAsia="zh-CN"/>
        </w:rPr>
        <w:t>RLF</w:t>
      </w:r>
      <w:r w:rsidRPr="00641F28">
        <w:rPr>
          <w:rFonts w:eastAsiaTheme="minorEastAsia"/>
          <w:lang w:eastAsia="zh-CN"/>
        </w:rPr>
        <w:t xml:space="preserve"> </w:t>
      </w:r>
      <w:r w:rsidRPr="00641F28">
        <w:rPr>
          <w:rFonts w:eastAsiaTheme="minorEastAsia" w:hint="eastAsia"/>
          <w:lang w:eastAsia="zh-CN"/>
        </w:rPr>
        <w:t xml:space="preserve">enhancement </w:t>
      </w:r>
      <w:r w:rsidR="00961EBE">
        <w:rPr>
          <w:rFonts w:eastAsiaTheme="minorEastAsia" w:hint="eastAsia"/>
          <w:lang w:eastAsia="zh-CN"/>
        </w:rPr>
        <w:t>is intended</w:t>
      </w:r>
      <w:r w:rsidRPr="00641F28">
        <w:rPr>
          <w:rFonts w:eastAsiaTheme="minorEastAsia" w:hint="eastAsia"/>
          <w:lang w:eastAsia="zh-CN"/>
        </w:rPr>
        <w:t xml:space="preserve"> to reduce the </w:t>
      </w:r>
      <w:r w:rsidRPr="00807A6A">
        <w:rPr>
          <w:rFonts w:eastAsiaTheme="minorEastAsia"/>
          <w:lang w:eastAsia="zh-CN"/>
        </w:rPr>
        <w:t>probability of RLF</w:t>
      </w:r>
      <w:r>
        <w:rPr>
          <w:rFonts w:eastAsiaTheme="minorEastAsia" w:hint="eastAsia"/>
          <w:lang w:eastAsia="zh-CN"/>
        </w:rPr>
        <w:t xml:space="preserve">. </w:t>
      </w:r>
      <w:r w:rsidR="00961EBE">
        <w:rPr>
          <w:rFonts w:eastAsiaTheme="minorEastAsia" w:hint="eastAsia"/>
          <w:lang w:eastAsia="zh-CN"/>
        </w:rPr>
        <w:t>So RAN2 can consider</w:t>
      </w:r>
      <w:r w:rsidR="00961EBE" w:rsidRPr="00961EBE">
        <w:rPr>
          <w:rFonts w:eastAsiaTheme="minorEastAsia" w:hint="eastAsia"/>
          <w:lang w:eastAsia="zh-CN"/>
        </w:rPr>
        <w:t xml:space="preserve"> how to </w:t>
      </w:r>
      <w:r w:rsidR="00961EBE" w:rsidRPr="00961EBE">
        <w:rPr>
          <w:rFonts w:eastAsiaTheme="minorEastAsia"/>
          <w:lang w:eastAsia="zh-CN"/>
        </w:rPr>
        <w:t>avoid</w:t>
      </w:r>
      <w:r w:rsidR="00961EBE" w:rsidRPr="00961EBE">
        <w:rPr>
          <w:rFonts w:eastAsiaTheme="minorEastAsia" w:hint="eastAsia"/>
          <w:lang w:eastAsia="zh-CN"/>
        </w:rPr>
        <w:t xml:space="preserve"> that the IDLE UE connected to the satellite </w:t>
      </w:r>
      <w:r w:rsidR="00961EBE" w:rsidRPr="00961EBE">
        <w:rPr>
          <w:rFonts w:eastAsiaTheme="minorEastAsia"/>
          <w:lang w:eastAsia="zh-CN"/>
        </w:rPr>
        <w:t>which has</w:t>
      </w:r>
      <w:r w:rsidR="00961EBE" w:rsidRPr="00961EBE">
        <w:rPr>
          <w:rFonts w:eastAsiaTheme="minorEastAsia" w:hint="eastAsia"/>
          <w:lang w:eastAsia="zh-CN"/>
        </w:rPr>
        <w:t xml:space="preserve"> i</w:t>
      </w:r>
      <w:r w:rsidR="00961EBE" w:rsidRPr="00961EBE">
        <w:rPr>
          <w:rFonts w:eastAsiaTheme="minorEastAsia"/>
          <w:lang w:eastAsia="zh-CN"/>
        </w:rPr>
        <w:t>nsufficient servic</w:t>
      </w:r>
      <w:r w:rsidR="00961EBE" w:rsidRPr="00961EBE">
        <w:rPr>
          <w:rFonts w:eastAsiaTheme="minorEastAsia" w:hint="eastAsia"/>
          <w:lang w:eastAsia="zh-CN"/>
        </w:rPr>
        <w:t>ing</w:t>
      </w:r>
      <w:r w:rsidR="00961EBE" w:rsidRPr="00961EBE">
        <w:rPr>
          <w:rFonts w:eastAsiaTheme="minorEastAsia"/>
          <w:lang w:eastAsia="zh-CN"/>
        </w:rPr>
        <w:t xml:space="preserve"> </w:t>
      </w:r>
      <w:r w:rsidR="00961EBE" w:rsidRPr="00961EBE">
        <w:rPr>
          <w:rFonts w:eastAsiaTheme="minorEastAsia" w:hint="eastAsia"/>
          <w:lang w:eastAsia="zh-CN"/>
        </w:rPr>
        <w:t>time</w:t>
      </w:r>
      <w:r w:rsidR="00961EBE" w:rsidRPr="00961EBE">
        <w:rPr>
          <w:rFonts w:eastAsiaTheme="minorEastAsia"/>
          <w:lang w:eastAsia="zh-CN"/>
        </w:rPr>
        <w:t xml:space="preserve">. </w:t>
      </w:r>
      <w:r w:rsidR="00961EBE">
        <w:rPr>
          <w:rFonts w:eastAsiaTheme="minorEastAsia" w:hint="eastAsia"/>
          <w:lang w:eastAsia="zh-CN"/>
        </w:rPr>
        <w:t xml:space="preserve">If serving time of serving cell is not enough for the incoming connected transmission in the eDRX cycle, UE would be better to wait for the next coming cell or satellite. </w:t>
      </w:r>
      <w:r w:rsidR="00224B49">
        <w:rPr>
          <w:rFonts w:eastAsiaTheme="minorEastAsia" w:hint="eastAsia"/>
          <w:lang w:eastAsia="zh-CN"/>
        </w:rPr>
        <w:t xml:space="preserve">The </w:t>
      </w:r>
      <w:r w:rsidR="00092625">
        <w:rPr>
          <w:rFonts w:eastAsiaTheme="minorEastAsia" w:hint="eastAsia"/>
          <w:lang w:eastAsia="zh-CN"/>
        </w:rPr>
        <w:t>time since when the UE can access the candidate CHO</w:t>
      </w:r>
      <w:r w:rsidR="00092625">
        <w:t xml:space="preserve"> target cell</w:t>
      </w:r>
      <w:r w:rsidR="00092625">
        <w:rPr>
          <w:rFonts w:eastAsiaTheme="minorEastAsia" w:hint="eastAsia"/>
          <w:lang w:eastAsia="zh-CN"/>
        </w:rPr>
        <w:t xml:space="preserve"> (start time of target cell) and t</w:t>
      </w:r>
      <w:r w:rsidR="00092625">
        <w:t>ime until when the source cell provides coverag</w:t>
      </w:r>
      <w:r w:rsidR="00092625">
        <w:rPr>
          <w:rFonts w:eastAsiaTheme="minorEastAsia" w:hint="eastAsia"/>
          <w:lang w:eastAsia="zh-CN"/>
        </w:rPr>
        <w:t xml:space="preserve">e (stop time of serving cell) are under NR NTN CHO discussion. IoT NTN can </w:t>
      </w:r>
      <w:r w:rsidR="00092625">
        <w:rPr>
          <w:rFonts w:eastAsiaTheme="minorEastAsia"/>
          <w:lang w:eastAsia="zh-CN"/>
        </w:rPr>
        <w:t>follo</w:t>
      </w:r>
      <w:r w:rsidR="00092625">
        <w:rPr>
          <w:rFonts w:eastAsiaTheme="minorEastAsia" w:hint="eastAsia"/>
          <w:lang w:eastAsia="zh-CN"/>
        </w:rPr>
        <w:t>w the progress of NR NTN CHO.</w:t>
      </w:r>
    </w:p>
    <w:p w:rsidR="00423C37" w:rsidRPr="00121EF7" w:rsidRDefault="00E95393" w:rsidP="0043432D">
      <w:pPr>
        <w:pStyle w:val="a0"/>
        <w:spacing w:afterLines="50"/>
        <w:rPr>
          <w:rFonts w:eastAsiaTheme="minorEastAsia"/>
          <w:b/>
          <w:lang w:eastAsia="zh-CN"/>
        </w:rPr>
      </w:pPr>
      <w:bookmarkStart w:id="6" w:name="OLE_LINK1"/>
      <w:r w:rsidRPr="002677FF">
        <w:rPr>
          <w:b/>
          <w:lang w:eastAsia="zh-CN"/>
        </w:rPr>
        <w:lastRenderedPageBreak/>
        <w:t xml:space="preserve">Proposal </w:t>
      </w:r>
      <w:r>
        <w:rPr>
          <w:rFonts w:hint="eastAsia"/>
          <w:b/>
          <w:lang w:eastAsia="zh-CN"/>
        </w:rPr>
        <w:t xml:space="preserve">2: RAN2 can </w:t>
      </w:r>
      <w:r w:rsidR="00961EBE">
        <w:rPr>
          <w:rFonts w:eastAsiaTheme="minorEastAsia" w:hint="eastAsia"/>
          <w:b/>
          <w:lang w:eastAsia="zh-CN"/>
        </w:rPr>
        <w:t>consider</w:t>
      </w:r>
      <w:r>
        <w:rPr>
          <w:rFonts w:hint="eastAsia"/>
          <w:b/>
          <w:lang w:eastAsia="zh-CN"/>
        </w:rPr>
        <w:t xml:space="preserve"> how to </w:t>
      </w:r>
      <w:r>
        <w:rPr>
          <w:b/>
          <w:lang w:eastAsia="zh-CN"/>
        </w:rPr>
        <w:t>avoid</w:t>
      </w:r>
      <w:r w:rsidR="00290068">
        <w:rPr>
          <w:rFonts w:hint="eastAsia"/>
          <w:b/>
          <w:lang w:eastAsia="zh-CN"/>
        </w:rPr>
        <w:t xml:space="preserve"> that the IDLE UE connected to the satellite </w:t>
      </w:r>
      <w:r w:rsidR="003E5D99">
        <w:rPr>
          <w:b/>
          <w:lang w:eastAsia="zh-CN"/>
        </w:rPr>
        <w:t>which has</w:t>
      </w:r>
      <w:r w:rsidR="00290068">
        <w:rPr>
          <w:rFonts w:hint="eastAsia"/>
          <w:b/>
          <w:lang w:eastAsia="zh-CN"/>
        </w:rPr>
        <w:t xml:space="preserve"> </w:t>
      </w:r>
      <w:r>
        <w:rPr>
          <w:rFonts w:hint="eastAsia"/>
          <w:b/>
          <w:lang w:eastAsia="zh-CN"/>
        </w:rPr>
        <w:t>i</w:t>
      </w:r>
      <w:r w:rsidR="00290068">
        <w:rPr>
          <w:b/>
          <w:lang w:eastAsia="zh-CN"/>
        </w:rPr>
        <w:t>nsufficient servic</w:t>
      </w:r>
      <w:r w:rsidR="00290068">
        <w:rPr>
          <w:rFonts w:hint="eastAsia"/>
          <w:b/>
          <w:lang w:eastAsia="zh-CN"/>
        </w:rPr>
        <w:t>ing</w:t>
      </w:r>
      <w:r>
        <w:rPr>
          <w:b/>
          <w:lang w:eastAsia="zh-CN"/>
        </w:rPr>
        <w:t xml:space="preserve"> </w:t>
      </w:r>
      <w:r>
        <w:rPr>
          <w:rFonts w:hint="eastAsia"/>
          <w:b/>
          <w:lang w:eastAsia="zh-CN"/>
        </w:rPr>
        <w:t>time</w:t>
      </w:r>
      <w:r w:rsidRPr="00536032">
        <w:rPr>
          <w:b/>
          <w:lang w:eastAsia="zh-CN"/>
        </w:rPr>
        <w:t xml:space="preserve">. </w:t>
      </w:r>
      <w:bookmarkEnd w:id="6"/>
    </w:p>
    <w:p w:rsidR="00FA6C18" w:rsidRDefault="00FA6C18" w:rsidP="00FA6C18">
      <w:pPr>
        <w:pStyle w:val="1"/>
        <w:overflowPunct w:val="0"/>
        <w:autoSpaceDE w:val="0"/>
        <w:autoSpaceDN w:val="0"/>
        <w:adjustRightInd w:val="0"/>
        <w:textAlignment w:val="baseline"/>
        <w:rPr>
          <w:rFonts w:eastAsiaTheme="minorEastAsia"/>
        </w:rPr>
      </w:pPr>
      <w:r>
        <w:rPr>
          <w:rFonts w:eastAsiaTheme="minorEastAsia" w:hint="eastAsia"/>
        </w:rPr>
        <w:t>C</w:t>
      </w:r>
      <w:r w:rsidRPr="006152D0">
        <w:rPr>
          <w:rFonts w:eastAsia="Arial" w:hint="eastAsia"/>
        </w:rPr>
        <w:t>onclusion</w:t>
      </w:r>
    </w:p>
    <w:p w:rsidR="00FA6C18" w:rsidRDefault="00FA6C18" w:rsidP="0043432D">
      <w:pPr>
        <w:pStyle w:val="a0"/>
        <w:rPr>
          <w:rFonts w:eastAsiaTheme="minorEastAsia"/>
          <w:szCs w:val="20"/>
          <w:lang w:eastAsia="zh-CN"/>
        </w:rPr>
      </w:pPr>
      <w:r w:rsidRPr="00652CF1">
        <w:rPr>
          <w:szCs w:val="20"/>
        </w:rPr>
        <w:t xml:space="preserve">In section </w:t>
      </w:r>
      <w:r w:rsidR="0043432D">
        <w:rPr>
          <w:rFonts w:eastAsiaTheme="minorEastAsia" w:hint="eastAsia"/>
          <w:szCs w:val="20"/>
          <w:lang w:eastAsia="zh-CN"/>
        </w:rPr>
        <w:t>2</w:t>
      </w:r>
      <w:r w:rsidRPr="00652CF1">
        <w:rPr>
          <w:szCs w:val="20"/>
        </w:rPr>
        <w:t>, we made the following observations:</w:t>
      </w:r>
    </w:p>
    <w:p w:rsidR="002D6761" w:rsidRPr="001A0435" w:rsidRDefault="002D6761" w:rsidP="0043432D">
      <w:pPr>
        <w:pStyle w:val="a0"/>
        <w:rPr>
          <w:b/>
          <w:lang w:eastAsia="zh-CN"/>
        </w:rPr>
      </w:pPr>
      <w:r w:rsidRPr="0088265D">
        <w:rPr>
          <w:b/>
          <w:lang w:eastAsia="zh-CN"/>
        </w:rPr>
        <w:t>Observation</w:t>
      </w:r>
      <w:r w:rsidRPr="0088265D">
        <w:rPr>
          <w:rFonts w:hint="eastAsia"/>
          <w:b/>
          <w:lang w:eastAsia="zh-CN"/>
        </w:rPr>
        <w:t xml:space="preserve"> 1</w:t>
      </w:r>
      <w:r>
        <w:rPr>
          <w:rFonts w:hint="eastAsia"/>
          <w:b/>
          <w:lang w:eastAsia="zh-CN"/>
        </w:rPr>
        <w:t xml:space="preserve">: </w:t>
      </w:r>
      <w:r w:rsidRPr="001A0435">
        <w:rPr>
          <w:rFonts w:hint="eastAsia"/>
          <w:b/>
          <w:lang w:eastAsia="zh-CN"/>
        </w:rPr>
        <w:t xml:space="preserve">If we introduce some new RLF triggers in IoT NTN, e.g. location-based trigger or time-based trigger as NR NTN CHO execution triggers, </w:t>
      </w:r>
      <w:r w:rsidRPr="001A0435">
        <w:rPr>
          <w:b/>
          <w:lang w:eastAsia="zh-CN"/>
        </w:rPr>
        <w:t>it</w:t>
      </w:r>
      <w:r w:rsidRPr="001A0435">
        <w:rPr>
          <w:rFonts w:hint="eastAsia"/>
          <w:b/>
          <w:lang w:eastAsia="zh-CN"/>
        </w:rPr>
        <w:t xml:space="preserve"> </w:t>
      </w:r>
      <w:r w:rsidRPr="001A0435">
        <w:rPr>
          <w:b/>
          <w:lang w:eastAsia="zh-CN"/>
        </w:rPr>
        <w:t>will increase the probability of RLF</w:t>
      </w:r>
      <w:r w:rsidRPr="001A0435">
        <w:rPr>
          <w:rFonts w:hint="eastAsia"/>
          <w:b/>
          <w:lang w:eastAsia="zh-CN"/>
        </w:rPr>
        <w:t>.</w:t>
      </w:r>
    </w:p>
    <w:p w:rsidR="00FA6C18" w:rsidRDefault="00FA6C18" w:rsidP="0043432D">
      <w:pPr>
        <w:pStyle w:val="a0"/>
        <w:rPr>
          <w:rFonts w:eastAsiaTheme="minorEastAsia"/>
          <w:szCs w:val="20"/>
          <w:lang w:eastAsia="zh-CN"/>
        </w:rPr>
      </w:pPr>
      <w:r w:rsidRPr="00652CF1">
        <w:rPr>
          <w:szCs w:val="20"/>
        </w:rPr>
        <w:t xml:space="preserve">Based on the discussion in section </w:t>
      </w:r>
      <w:r w:rsidR="0043432D">
        <w:rPr>
          <w:rFonts w:eastAsiaTheme="minorEastAsia" w:hint="eastAsia"/>
          <w:szCs w:val="20"/>
          <w:lang w:eastAsia="zh-CN"/>
        </w:rPr>
        <w:t>2</w:t>
      </w:r>
      <w:r w:rsidRPr="00652CF1">
        <w:rPr>
          <w:szCs w:val="20"/>
        </w:rPr>
        <w:t>, we propose the following:</w:t>
      </w:r>
    </w:p>
    <w:p w:rsidR="002D6761" w:rsidRDefault="002D6761" w:rsidP="0043432D">
      <w:pPr>
        <w:pStyle w:val="a0"/>
        <w:rPr>
          <w:rFonts w:eastAsiaTheme="minorEastAsia"/>
          <w:b/>
          <w:lang w:eastAsia="zh-CN"/>
        </w:rPr>
      </w:pPr>
      <w:r w:rsidRPr="002677FF">
        <w:rPr>
          <w:b/>
          <w:lang w:eastAsia="zh-CN"/>
        </w:rPr>
        <w:t xml:space="preserve">Proposal </w:t>
      </w:r>
      <w:r>
        <w:rPr>
          <w:rFonts w:hint="eastAsia"/>
          <w:b/>
          <w:lang w:eastAsia="zh-CN"/>
        </w:rPr>
        <w:t xml:space="preserve">1: RAN2 </w:t>
      </w:r>
      <w:r w:rsidRPr="00423C37">
        <w:rPr>
          <w:b/>
          <w:lang w:eastAsia="zh-CN"/>
        </w:rPr>
        <w:t>don’t need any new RLF triggers</w:t>
      </w:r>
      <w:r>
        <w:rPr>
          <w:rFonts w:hint="eastAsia"/>
          <w:b/>
          <w:lang w:eastAsia="zh-CN"/>
        </w:rPr>
        <w:t xml:space="preserve"> in IOT over NTN</w:t>
      </w:r>
      <w:r w:rsidRPr="00536032">
        <w:rPr>
          <w:b/>
          <w:lang w:eastAsia="zh-CN"/>
        </w:rPr>
        <w:t xml:space="preserve">. </w:t>
      </w:r>
    </w:p>
    <w:p w:rsidR="002D6761" w:rsidRPr="00961EBE" w:rsidRDefault="002D6761" w:rsidP="0043432D">
      <w:pPr>
        <w:pStyle w:val="a0"/>
        <w:rPr>
          <w:rFonts w:eastAsiaTheme="minorEastAsia"/>
          <w:b/>
          <w:lang w:eastAsia="zh-CN"/>
        </w:rPr>
      </w:pPr>
      <w:r w:rsidRPr="002677FF">
        <w:rPr>
          <w:b/>
          <w:lang w:eastAsia="zh-CN"/>
        </w:rPr>
        <w:t xml:space="preserve">Proposal </w:t>
      </w:r>
      <w:r>
        <w:rPr>
          <w:rFonts w:hint="eastAsia"/>
          <w:b/>
          <w:lang w:eastAsia="zh-CN"/>
        </w:rPr>
        <w:t xml:space="preserve">2: RAN2 can </w:t>
      </w:r>
      <w:r>
        <w:rPr>
          <w:rFonts w:eastAsiaTheme="minorEastAsia" w:hint="eastAsia"/>
          <w:b/>
          <w:lang w:eastAsia="zh-CN"/>
        </w:rPr>
        <w:t>consider</w:t>
      </w:r>
      <w:r>
        <w:rPr>
          <w:rFonts w:hint="eastAsia"/>
          <w:b/>
          <w:lang w:eastAsia="zh-CN"/>
        </w:rPr>
        <w:t xml:space="preserve"> how to </w:t>
      </w:r>
      <w:r>
        <w:rPr>
          <w:b/>
          <w:lang w:eastAsia="zh-CN"/>
        </w:rPr>
        <w:t>avoid</w:t>
      </w:r>
      <w:r>
        <w:rPr>
          <w:rFonts w:hint="eastAsia"/>
          <w:b/>
          <w:lang w:eastAsia="zh-CN"/>
        </w:rPr>
        <w:t xml:space="preserve"> that the IDLE UE connected to the satellite </w:t>
      </w:r>
      <w:r>
        <w:rPr>
          <w:b/>
          <w:lang w:eastAsia="zh-CN"/>
        </w:rPr>
        <w:t>which has</w:t>
      </w:r>
      <w:r>
        <w:rPr>
          <w:rFonts w:hint="eastAsia"/>
          <w:b/>
          <w:lang w:eastAsia="zh-CN"/>
        </w:rPr>
        <w:t xml:space="preserve"> i</w:t>
      </w:r>
      <w:r>
        <w:rPr>
          <w:b/>
          <w:lang w:eastAsia="zh-CN"/>
        </w:rPr>
        <w:t>nsufficient servic</w:t>
      </w:r>
      <w:r>
        <w:rPr>
          <w:rFonts w:hint="eastAsia"/>
          <w:b/>
          <w:lang w:eastAsia="zh-CN"/>
        </w:rPr>
        <w:t>ing</w:t>
      </w:r>
      <w:r>
        <w:rPr>
          <w:b/>
          <w:lang w:eastAsia="zh-CN"/>
        </w:rPr>
        <w:t xml:space="preserve"> </w:t>
      </w:r>
      <w:r>
        <w:rPr>
          <w:rFonts w:hint="eastAsia"/>
          <w:b/>
          <w:lang w:eastAsia="zh-CN"/>
        </w:rPr>
        <w:t>time</w:t>
      </w:r>
      <w:r w:rsidRPr="00536032">
        <w:rPr>
          <w:b/>
          <w:lang w:eastAsia="zh-CN"/>
        </w:rPr>
        <w:t xml:space="preserve">. </w:t>
      </w:r>
    </w:p>
    <w:p w:rsidR="00E86FD3" w:rsidRPr="002D6761" w:rsidRDefault="00E86FD3" w:rsidP="00FA6C18">
      <w:pPr>
        <w:pStyle w:val="a0"/>
        <w:rPr>
          <w:rFonts w:eastAsiaTheme="minorEastAsia"/>
          <w:szCs w:val="20"/>
          <w:lang w:val="en-GB" w:eastAsia="zh-CN"/>
        </w:rPr>
      </w:pPr>
    </w:p>
    <w:p w:rsidR="00FA6C18" w:rsidRPr="00541214" w:rsidRDefault="00FA6C18" w:rsidP="00FA6C18">
      <w:pPr>
        <w:pStyle w:val="1"/>
        <w:overflowPunct w:val="0"/>
        <w:autoSpaceDE w:val="0"/>
        <w:autoSpaceDN w:val="0"/>
        <w:adjustRightInd w:val="0"/>
        <w:textAlignment w:val="baseline"/>
        <w:rPr>
          <w:rFonts w:eastAsia="Arial"/>
        </w:rPr>
      </w:pPr>
      <w:r w:rsidRPr="00F13442">
        <w:rPr>
          <w:rFonts w:eastAsia="Arial"/>
        </w:rPr>
        <w:t>Reference</w:t>
      </w:r>
      <w:bookmarkStart w:id="7" w:name="_Ref535939702"/>
    </w:p>
    <w:bookmarkEnd w:id="7"/>
    <w:p w:rsidR="009B102B" w:rsidRPr="000A45A8" w:rsidRDefault="00236609" w:rsidP="000A45A8">
      <w:pPr>
        <w:pStyle w:val="af"/>
        <w:widowControl w:val="0"/>
        <w:numPr>
          <w:ilvl w:val="0"/>
          <w:numId w:val="15"/>
        </w:numPr>
        <w:overflowPunct/>
        <w:spacing w:after="0" w:line="360" w:lineRule="auto"/>
        <w:contextualSpacing w:val="0"/>
        <w:jc w:val="both"/>
        <w:textAlignment w:val="auto"/>
        <w:rPr>
          <w:lang w:eastAsia="zh-CN"/>
        </w:rPr>
      </w:pPr>
      <w:r w:rsidRPr="00236609">
        <w:rPr>
          <w:lang w:eastAsia="zh-CN"/>
        </w:rPr>
        <w:fldChar w:fldCharType="begin"/>
      </w:r>
      <w:r>
        <w:rPr>
          <w:lang w:eastAsia="zh-CN"/>
        </w:rPr>
        <w:instrText xml:space="preserve"> HYPERLINK "file:///D:\\Documents\\3GPP\\tsg_ran\\WG2\\TSGR2_113bis-e\\Docs\\R2-2104551.zip" \o "D:Documents3GPPtsg_ranWG2TSGR2_113bis-eDocsR2-2104551.zip" </w:instrText>
      </w:r>
      <w:r w:rsidRPr="00236609">
        <w:rPr>
          <w:lang w:eastAsia="zh-CN"/>
        </w:rPr>
        <w:fldChar w:fldCharType="separate"/>
      </w:r>
      <w:r w:rsidRPr="00236609">
        <w:rPr>
          <w:lang w:eastAsia="zh-CN"/>
        </w:rPr>
        <w:t>R2-2104551</w:t>
      </w:r>
      <w:r w:rsidRPr="00236609">
        <w:rPr>
          <w:lang w:eastAsia="zh-CN"/>
        </w:rPr>
        <w:fldChar w:fldCharType="end"/>
      </w:r>
      <w:r>
        <w:rPr>
          <w:lang w:eastAsia="zh-CN"/>
        </w:rPr>
        <w:tab/>
        <w:t xml:space="preserve">[028] </w:t>
      </w:r>
      <w:r w:rsidRPr="00F270B4">
        <w:rPr>
          <w:lang w:eastAsia="zh-CN"/>
        </w:rPr>
        <w:t>Summary for Control Plane Procedures in IoT-NTN</w:t>
      </w:r>
      <w:r>
        <w:rPr>
          <w:lang w:eastAsia="zh-CN"/>
        </w:rPr>
        <w:tab/>
        <w:t xml:space="preserve">MediaTek </w:t>
      </w:r>
      <w:proofErr w:type="gramStart"/>
      <w:r>
        <w:rPr>
          <w:lang w:eastAsia="zh-CN"/>
        </w:rPr>
        <w:t>inc</w:t>
      </w:r>
      <w:proofErr w:type="gramEnd"/>
      <w:r>
        <w:rPr>
          <w:lang w:eastAsia="zh-CN"/>
        </w:rPr>
        <w:t xml:space="preserve">. </w:t>
      </w:r>
      <w:bookmarkEnd w:id="3"/>
    </w:p>
    <w:p w:rsidR="0077023F" w:rsidRPr="00F8296C" w:rsidRDefault="0077023F" w:rsidP="00FA6C18">
      <w:pPr>
        <w:pStyle w:val="Reference"/>
        <w:tabs>
          <w:tab w:val="clear" w:pos="851"/>
        </w:tabs>
        <w:ind w:left="0" w:firstLine="0"/>
        <w:rPr>
          <w:rFonts w:ascii="Times New Roman" w:hAnsi="Times New Roman" w:cs="Times New Roman"/>
          <w:bCs/>
        </w:rPr>
      </w:pPr>
      <w:bookmarkStart w:id="8" w:name="_GoBack"/>
      <w:bookmarkEnd w:id="8"/>
    </w:p>
    <w:sectPr w:rsidR="0077023F" w:rsidRPr="00F8296C"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6653" w:rsidRDefault="006F6653">
      <w:r>
        <w:separator/>
      </w:r>
    </w:p>
  </w:endnote>
  <w:endnote w:type="continuationSeparator" w:id="0">
    <w:p w:rsidR="006F6653" w:rsidRDefault="006F6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F28" w:rsidRDefault="00641F2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41F28" w:rsidRDefault="00641F2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F28" w:rsidRDefault="00641F2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3432D">
      <w:rPr>
        <w:rStyle w:val="ae"/>
        <w:noProof/>
      </w:rPr>
      <w:t>2</w:t>
    </w:r>
    <w:r>
      <w:rPr>
        <w:rStyle w:val="ae"/>
      </w:rPr>
      <w:fldChar w:fldCharType="end"/>
    </w:r>
  </w:p>
  <w:p w:rsidR="00641F28" w:rsidRPr="00977F1F" w:rsidRDefault="00641F28"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6653" w:rsidRDefault="006F6653">
      <w:r>
        <w:separator/>
      </w:r>
    </w:p>
  </w:footnote>
  <w:footnote w:type="continuationSeparator" w:id="0">
    <w:p w:rsidR="006F6653" w:rsidRDefault="006F66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F28" w:rsidRDefault="00641F2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00C52B11"/>
    <w:lvl w:ilvl="0">
      <w:start w:val="1"/>
      <w:numFmt w:val="decimal"/>
      <w:lvlText w:val="%1"/>
      <w:lvlJc w:val="left"/>
      <w:pPr>
        <w:tabs>
          <w:tab w:val="num" w:pos="1992"/>
        </w:tabs>
        <w:ind w:left="1991" w:hanging="431"/>
      </w:pPr>
      <w:rPr>
        <w:rFonts w:hint="default"/>
      </w:rPr>
    </w:lvl>
    <w:lvl w:ilvl="1">
      <w:start w:val="1"/>
      <w:numFmt w:val="decimal"/>
      <w:lvlText w:val="%1.%2"/>
      <w:lvlJc w:val="left"/>
      <w:pPr>
        <w:tabs>
          <w:tab w:val="num" w:pos="2134"/>
        </w:tabs>
        <w:ind w:left="2133" w:hanging="431"/>
      </w:pPr>
      <w:rPr>
        <w:rFonts w:hint="default"/>
      </w:rPr>
    </w:lvl>
    <w:lvl w:ilvl="2">
      <w:start w:val="1"/>
      <w:numFmt w:val="decimal"/>
      <w:lvlText w:val="%1.%2.%3"/>
      <w:lvlJc w:val="left"/>
      <w:pPr>
        <w:tabs>
          <w:tab w:val="num" w:pos="432"/>
        </w:tabs>
        <w:ind w:left="431" w:hanging="431"/>
      </w:pPr>
      <w:rPr>
        <w:rFonts w:hint="default"/>
        <w:b w:val="0"/>
      </w:rPr>
    </w:lvl>
    <w:lvl w:ilvl="3">
      <w:start w:val="1"/>
      <w:numFmt w:val="decimal"/>
      <w:lvlText w:val="%1.%2.%3.%4"/>
      <w:lvlJc w:val="left"/>
      <w:pPr>
        <w:tabs>
          <w:tab w:val="num" w:pos="432"/>
        </w:tabs>
        <w:ind w:left="431" w:hanging="431"/>
      </w:pPr>
      <w:rPr>
        <w:rFonts w:hint="default"/>
      </w:rPr>
    </w:lvl>
    <w:lvl w:ilvl="4">
      <w:start w:val="1"/>
      <w:numFmt w:val="decimal"/>
      <w:lvlText w:val="%1.%2.%3.%4.%5"/>
      <w:lvlJc w:val="left"/>
      <w:pPr>
        <w:tabs>
          <w:tab w:val="num" w:pos="432"/>
        </w:tabs>
        <w:ind w:left="431" w:hanging="431"/>
      </w:pPr>
      <w:rPr>
        <w:rFonts w:hint="default"/>
      </w:rPr>
    </w:lvl>
    <w:lvl w:ilvl="5">
      <w:start w:val="1"/>
      <w:numFmt w:val="decimal"/>
      <w:lvlText w:val="%1.%2.%3.%4.%5.%6"/>
      <w:lvlJc w:val="left"/>
      <w:pPr>
        <w:tabs>
          <w:tab w:val="num" w:pos="432"/>
        </w:tabs>
        <w:ind w:left="431" w:hanging="431"/>
      </w:pPr>
      <w:rPr>
        <w:rFonts w:hint="default"/>
      </w:rPr>
    </w:lvl>
    <w:lvl w:ilvl="6">
      <w:start w:val="1"/>
      <w:numFmt w:val="decimal"/>
      <w:lvlText w:val="%1.%2.%3.%4.%5.%6.%7"/>
      <w:lvlJc w:val="left"/>
      <w:pPr>
        <w:tabs>
          <w:tab w:val="num" w:pos="432"/>
        </w:tabs>
        <w:ind w:left="431" w:hanging="431"/>
      </w:pPr>
      <w:rPr>
        <w:rFonts w:hint="default"/>
      </w:rPr>
    </w:lvl>
    <w:lvl w:ilvl="7">
      <w:start w:val="1"/>
      <w:numFmt w:val="decimal"/>
      <w:lvlText w:val="%1.%2.%3.%4.%5.%6.%7.%8"/>
      <w:lvlJc w:val="left"/>
      <w:pPr>
        <w:tabs>
          <w:tab w:val="num" w:pos="432"/>
        </w:tabs>
        <w:ind w:left="431" w:hanging="431"/>
      </w:pPr>
      <w:rPr>
        <w:rFonts w:hint="default"/>
      </w:rPr>
    </w:lvl>
    <w:lvl w:ilvl="8">
      <w:start w:val="1"/>
      <w:numFmt w:val="decimal"/>
      <w:lvlText w:val="%1.%2.%3.%4.%5.%6.%7.%8.%9"/>
      <w:lvlJc w:val="left"/>
      <w:pPr>
        <w:tabs>
          <w:tab w:val="num" w:pos="432"/>
        </w:tabs>
        <w:ind w:left="431" w:hanging="431"/>
      </w:pPr>
      <w:rPr>
        <w:rFonts w:hint="default"/>
      </w:rPr>
    </w:lvl>
  </w:abstractNum>
  <w:abstractNum w:abstractNumId="1">
    <w:nsid w:val="05D0269E"/>
    <w:multiLevelType w:val="hybridMultilevel"/>
    <w:tmpl w:val="821CE7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21724130"/>
    <w:multiLevelType w:val="multilevel"/>
    <w:tmpl w:val="04D01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E3D2785"/>
    <w:multiLevelType w:val="multilevel"/>
    <w:tmpl w:val="9C82A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B3764F"/>
    <w:multiLevelType w:val="hybridMultilevel"/>
    <w:tmpl w:val="8AD46614"/>
    <w:lvl w:ilvl="0" w:tplc="27E6E988">
      <w:numFmt w:val="bullet"/>
      <w:lvlText w:val="-"/>
      <w:lvlJc w:val="left"/>
      <w:pPr>
        <w:ind w:left="405" w:hanging="360"/>
      </w:pPr>
      <w:rPr>
        <w:rFonts w:ascii="Times New Roman" w:eastAsiaTheme="minorEastAsia" w:hAnsi="Times New Roman" w:cs="Times New Roman" w:hint="default"/>
        <w:color w:val="auto"/>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9">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0AA7E63"/>
    <w:multiLevelType w:val="hybridMultilevel"/>
    <w:tmpl w:val="FF14705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046C4C"/>
    <w:multiLevelType w:val="hybridMultilevel"/>
    <w:tmpl w:val="5A9A2202"/>
    <w:lvl w:ilvl="0" w:tplc="2F6A5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DD350C"/>
    <w:multiLevelType w:val="hybridMultilevel"/>
    <w:tmpl w:val="8FB8EF8C"/>
    <w:lvl w:ilvl="0" w:tplc="786E9BC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6">
    <w:nsid w:val="4DDD6860"/>
    <w:multiLevelType w:val="multilevel"/>
    <w:tmpl w:val="D98EA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5101505E"/>
    <w:multiLevelType w:val="hybridMultilevel"/>
    <w:tmpl w:val="D45089E6"/>
    <w:lvl w:ilvl="0" w:tplc="36E6926C">
      <w:start w:val="1"/>
      <w:numFmt w:val="decimal"/>
      <w:pStyle w:val="Observation"/>
      <w:lvlText w:val="Observation %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89642FD"/>
    <w:multiLevelType w:val="hybridMultilevel"/>
    <w:tmpl w:val="2A3EE31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EEF0555"/>
    <w:multiLevelType w:val="hybridMultilevel"/>
    <w:tmpl w:val="9A48488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5F62A99"/>
    <w:multiLevelType w:val="multilevel"/>
    <w:tmpl w:val="75F62A99"/>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7D4596E"/>
    <w:multiLevelType w:val="hybridMultilevel"/>
    <w:tmpl w:val="2D7EB116"/>
    <w:lvl w:ilvl="0" w:tplc="8DA6BD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DAC1612"/>
    <w:multiLevelType w:val="hybridMultilevel"/>
    <w:tmpl w:val="C88084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5"/>
  </w:num>
  <w:num w:numId="3">
    <w:abstractNumId w:val="13"/>
  </w:num>
  <w:num w:numId="4">
    <w:abstractNumId w:val="10"/>
  </w:num>
  <w:num w:numId="5">
    <w:abstractNumId w:val="32"/>
  </w:num>
  <w:num w:numId="6">
    <w:abstractNumId w:val="22"/>
  </w:num>
  <w:num w:numId="7">
    <w:abstractNumId w:val="29"/>
  </w:num>
  <w:num w:numId="8">
    <w:abstractNumId w:val="15"/>
  </w:num>
  <w:num w:numId="9">
    <w:abstractNumId w:val="5"/>
  </w:num>
  <w:num w:numId="10">
    <w:abstractNumId w:val="21"/>
  </w:num>
  <w:num w:numId="11">
    <w:abstractNumId w:val="11"/>
  </w:num>
  <w:num w:numId="12">
    <w:abstractNumId w:val="23"/>
  </w:num>
  <w:num w:numId="13">
    <w:abstractNumId w:val="20"/>
  </w:num>
  <w:num w:numId="14">
    <w:abstractNumId w:val="12"/>
  </w:num>
  <w:num w:numId="15">
    <w:abstractNumId w:val="9"/>
  </w:num>
  <w:num w:numId="16">
    <w:abstractNumId w:val="27"/>
  </w:num>
  <w:num w:numId="17">
    <w:abstractNumId w:val="18"/>
  </w:num>
  <w:num w:numId="18">
    <w:abstractNumId w:val="10"/>
    <w:lvlOverride w:ilvl="0">
      <w:startOverride w:val="1"/>
    </w:lvlOverride>
  </w:num>
  <w:num w:numId="19">
    <w:abstractNumId w:val="18"/>
    <w:lvlOverride w:ilvl="0">
      <w:startOverride w:val="1"/>
    </w:lvlOverride>
  </w:num>
  <w:num w:numId="20">
    <w:abstractNumId w:val="8"/>
  </w:num>
  <w:num w:numId="21">
    <w:abstractNumId w:val="14"/>
  </w:num>
  <w:num w:numId="22">
    <w:abstractNumId w:val="19"/>
  </w:num>
  <w:num w:numId="23">
    <w:abstractNumId w:val="10"/>
  </w:num>
  <w:num w:numId="24">
    <w:abstractNumId w:val="10"/>
    <w:lvlOverride w:ilvl="0">
      <w:startOverride w:val="1"/>
    </w:lvlOverride>
  </w:num>
  <w:num w:numId="25">
    <w:abstractNumId w:val="18"/>
    <w:lvlOverride w:ilvl="0">
      <w:startOverride w:val="1"/>
    </w:lvlOverride>
  </w:num>
  <w:num w:numId="26">
    <w:abstractNumId w:val="18"/>
  </w:num>
  <w:num w:numId="27">
    <w:abstractNumId w:val="18"/>
  </w:num>
  <w:num w:numId="28">
    <w:abstractNumId w:val="18"/>
  </w:num>
  <w:num w:numId="29">
    <w:abstractNumId w:val="18"/>
  </w:num>
  <w:num w:numId="30">
    <w:abstractNumId w:val="18"/>
  </w:num>
  <w:num w:numId="31">
    <w:abstractNumId w:val="18"/>
  </w:num>
  <w:num w:numId="32">
    <w:abstractNumId w:val="18"/>
  </w:num>
  <w:num w:numId="33">
    <w:abstractNumId w:val="18"/>
  </w:num>
  <w:num w:numId="34">
    <w:abstractNumId w:val="18"/>
  </w:num>
  <w:num w:numId="35">
    <w:abstractNumId w:val="28"/>
  </w:num>
  <w:num w:numId="36">
    <w:abstractNumId w:val="6"/>
  </w:num>
  <w:num w:numId="37">
    <w:abstractNumId w:val="4"/>
  </w:num>
  <w:num w:numId="38">
    <w:abstractNumId w:val="7"/>
  </w:num>
  <w:num w:numId="39">
    <w:abstractNumId w:val="17"/>
  </w:num>
  <w:num w:numId="40">
    <w:abstractNumId w:val="0"/>
  </w:num>
  <w:num w:numId="41">
    <w:abstractNumId w:val="3"/>
  </w:num>
  <w:num w:numId="42">
    <w:abstractNumId w:val="2"/>
  </w:num>
  <w:num w:numId="43">
    <w:abstractNumId w:val="1"/>
  </w:num>
  <w:num w:numId="44">
    <w:abstractNumId w:val="24"/>
  </w:num>
  <w:num w:numId="45">
    <w:abstractNumId w:val="31"/>
  </w:num>
  <w:num w:numId="46">
    <w:abstractNumId w:val="16"/>
  </w:num>
  <w:num w:numId="47">
    <w:abstractNumId w:val="24"/>
  </w:num>
  <w:num w:numId="48">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16"/>
    <w:rsid w:val="000009E7"/>
    <w:rsid w:val="00000A10"/>
    <w:rsid w:val="00000EB2"/>
    <w:rsid w:val="00001466"/>
    <w:rsid w:val="0000148E"/>
    <w:rsid w:val="000014F4"/>
    <w:rsid w:val="00001C9F"/>
    <w:rsid w:val="00001DC7"/>
    <w:rsid w:val="0000202E"/>
    <w:rsid w:val="00002FDB"/>
    <w:rsid w:val="0000313E"/>
    <w:rsid w:val="00003165"/>
    <w:rsid w:val="00003BD4"/>
    <w:rsid w:val="00003D2C"/>
    <w:rsid w:val="00003EA4"/>
    <w:rsid w:val="00004655"/>
    <w:rsid w:val="00004D3D"/>
    <w:rsid w:val="00006229"/>
    <w:rsid w:val="000062D6"/>
    <w:rsid w:val="00007C59"/>
    <w:rsid w:val="00007D6A"/>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58A"/>
    <w:rsid w:val="00034619"/>
    <w:rsid w:val="00034856"/>
    <w:rsid w:val="00035B76"/>
    <w:rsid w:val="00035EF7"/>
    <w:rsid w:val="00036189"/>
    <w:rsid w:val="00036813"/>
    <w:rsid w:val="00036A14"/>
    <w:rsid w:val="00036E15"/>
    <w:rsid w:val="0003738C"/>
    <w:rsid w:val="00037830"/>
    <w:rsid w:val="0004083A"/>
    <w:rsid w:val="00040B7D"/>
    <w:rsid w:val="000415CD"/>
    <w:rsid w:val="000417EB"/>
    <w:rsid w:val="0004246C"/>
    <w:rsid w:val="0004357F"/>
    <w:rsid w:val="00043CA2"/>
    <w:rsid w:val="0004423B"/>
    <w:rsid w:val="000442AD"/>
    <w:rsid w:val="000443DE"/>
    <w:rsid w:val="000448E9"/>
    <w:rsid w:val="00044F61"/>
    <w:rsid w:val="00045967"/>
    <w:rsid w:val="000460EF"/>
    <w:rsid w:val="000466C6"/>
    <w:rsid w:val="00046D4B"/>
    <w:rsid w:val="000474A5"/>
    <w:rsid w:val="00050783"/>
    <w:rsid w:val="00050AC1"/>
    <w:rsid w:val="0005123C"/>
    <w:rsid w:val="0005137D"/>
    <w:rsid w:val="00051E89"/>
    <w:rsid w:val="00052902"/>
    <w:rsid w:val="000531C4"/>
    <w:rsid w:val="00054FB6"/>
    <w:rsid w:val="000555E1"/>
    <w:rsid w:val="00055E49"/>
    <w:rsid w:val="000575A9"/>
    <w:rsid w:val="00057AE8"/>
    <w:rsid w:val="00057B7E"/>
    <w:rsid w:val="00060011"/>
    <w:rsid w:val="00060537"/>
    <w:rsid w:val="00060DF6"/>
    <w:rsid w:val="00061208"/>
    <w:rsid w:val="00062531"/>
    <w:rsid w:val="0006264B"/>
    <w:rsid w:val="00062933"/>
    <w:rsid w:val="00062CD6"/>
    <w:rsid w:val="00062FC2"/>
    <w:rsid w:val="00063B6E"/>
    <w:rsid w:val="00064119"/>
    <w:rsid w:val="00064203"/>
    <w:rsid w:val="00064769"/>
    <w:rsid w:val="00064EA4"/>
    <w:rsid w:val="0006550A"/>
    <w:rsid w:val="00066A60"/>
    <w:rsid w:val="0006726E"/>
    <w:rsid w:val="000673E5"/>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A6"/>
    <w:rsid w:val="00083725"/>
    <w:rsid w:val="00083BC8"/>
    <w:rsid w:val="000840AF"/>
    <w:rsid w:val="00084510"/>
    <w:rsid w:val="00084692"/>
    <w:rsid w:val="0008490A"/>
    <w:rsid w:val="00084DE3"/>
    <w:rsid w:val="00085047"/>
    <w:rsid w:val="000851C4"/>
    <w:rsid w:val="00086209"/>
    <w:rsid w:val="0008685F"/>
    <w:rsid w:val="00086EB4"/>
    <w:rsid w:val="00087E9C"/>
    <w:rsid w:val="00090158"/>
    <w:rsid w:val="000903F6"/>
    <w:rsid w:val="000909F5"/>
    <w:rsid w:val="00090CD1"/>
    <w:rsid w:val="00090D78"/>
    <w:rsid w:val="000913F6"/>
    <w:rsid w:val="00091E1D"/>
    <w:rsid w:val="00092625"/>
    <w:rsid w:val="000927C7"/>
    <w:rsid w:val="00092BD9"/>
    <w:rsid w:val="00092DD7"/>
    <w:rsid w:val="000931F4"/>
    <w:rsid w:val="000935FB"/>
    <w:rsid w:val="00093E9F"/>
    <w:rsid w:val="000958C2"/>
    <w:rsid w:val="00096BC9"/>
    <w:rsid w:val="00097266"/>
    <w:rsid w:val="000976EC"/>
    <w:rsid w:val="000A078C"/>
    <w:rsid w:val="000A14E3"/>
    <w:rsid w:val="000A1E95"/>
    <w:rsid w:val="000A236A"/>
    <w:rsid w:val="000A2510"/>
    <w:rsid w:val="000A2C8F"/>
    <w:rsid w:val="000A33AC"/>
    <w:rsid w:val="000A380C"/>
    <w:rsid w:val="000A416B"/>
    <w:rsid w:val="000A45A8"/>
    <w:rsid w:val="000A488F"/>
    <w:rsid w:val="000A4A9E"/>
    <w:rsid w:val="000A4DBC"/>
    <w:rsid w:val="000A55B8"/>
    <w:rsid w:val="000A5653"/>
    <w:rsid w:val="000A628B"/>
    <w:rsid w:val="000A63BB"/>
    <w:rsid w:val="000A642B"/>
    <w:rsid w:val="000A6A2F"/>
    <w:rsid w:val="000A78A7"/>
    <w:rsid w:val="000B0A55"/>
    <w:rsid w:val="000B0C8C"/>
    <w:rsid w:val="000B3216"/>
    <w:rsid w:val="000B492A"/>
    <w:rsid w:val="000B5638"/>
    <w:rsid w:val="000B568F"/>
    <w:rsid w:val="000B5CFD"/>
    <w:rsid w:val="000B66A6"/>
    <w:rsid w:val="000B6914"/>
    <w:rsid w:val="000B7123"/>
    <w:rsid w:val="000B726B"/>
    <w:rsid w:val="000C0433"/>
    <w:rsid w:val="000C06E1"/>
    <w:rsid w:val="000C091A"/>
    <w:rsid w:val="000C0D7E"/>
    <w:rsid w:val="000C21E2"/>
    <w:rsid w:val="000C22DC"/>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E063A"/>
    <w:rsid w:val="000E0818"/>
    <w:rsid w:val="000E0E56"/>
    <w:rsid w:val="000E130E"/>
    <w:rsid w:val="000E1751"/>
    <w:rsid w:val="000E1ADA"/>
    <w:rsid w:val="000E2AF0"/>
    <w:rsid w:val="000E3AE2"/>
    <w:rsid w:val="000E4F38"/>
    <w:rsid w:val="000E50B7"/>
    <w:rsid w:val="000E557C"/>
    <w:rsid w:val="000E570F"/>
    <w:rsid w:val="000E61FD"/>
    <w:rsid w:val="000E70A2"/>
    <w:rsid w:val="000F1710"/>
    <w:rsid w:val="000F1939"/>
    <w:rsid w:val="000F1CB0"/>
    <w:rsid w:val="000F2438"/>
    <w:rsid w:val="000F263D"/>
    <w:rsid w:val="000F26CF"/>
    <w:rsid w:val="000F326B"/>
    <w:rsid w:val="000F3414"/>
    <w:rsid w:val="000F3789"/>
    <w:rsid w:val="000F3D9B"/>
    <w:rsid w:val="000F4093"/>
    <w:rsid w:val="000F495B"/>
    <w:rsid w:val="000F49E8"/>
    <w:rsid w:val="000F4E77"/>
    <w:rsid w:val="000F5299"/>
    <w:rsid w:val="000F5484"/>
    <w:rsid w:val="000F54CB"/>
    <w:rsid w:val="000F63D5"/>
    <w:rsid w:val="000F68BE"/>
    <w:rsid w:val="000F6B0D"/>
    <w:rsid w:val="000F6FF6"/>
    <w:rsid w:val="000F7378"/>
    <w:rsid w:val="000F77B5"/>
    <w:rsid w:val="000F7E9C"/>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60"/>
    <w:rsid w:val="00105CD2"/>
    <w:rsid w:val="001060D7"/>
    <w:rsid w:val="00107141"/>
    <w:rsid w:val="0010727F"/>
    <w:rsid w:val="001074B3"/>
    <w:rsid w:val="0010757E"/>
    <w:rsid w:val="001079CD"/>
    <w:rsid w:val="00107F1D"/>
    <w:rsid w:val="001102F6"/>
    <w:rsid w:val="00111A44"/>
    <w:rsid w:val="00111E80"/>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20CA6"/>
    <w:rsid w:val="0012112D"/>
    <w:rsid w:val="001212F6"/>
    <w:rsid w:val="0012163A"/>
    <w:rsid w:val="00121A39"/>
    <w:rsid w:val="00121A77"/>
    <w:rsid w:val="00121ECC"/>
    <w:rsid w:val="00121EF7"/>
    <w:rsid w:val="00123387"/>
    <w:rsid w:val="001234DE"/>
    <w:rsid w:val="001245FD"/>
    <w:rsid w:val="00125002"/>
    <w:rsid w:val="00125207"/>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3AAB"/>
    <w:rsid w:val="00133AB5"/>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1EE6"/>
    <w:rsid w:val="00142B70"/>
    <w:rsid w:val="00142FE3"/>
    <w:rsid w:val="00142FFF"/>
    <w:rsid w:val="00143506"/>
    <w:rsid w:val="001435AA"/>
    <w:rsid w:val="00143AAA"/>
    <w:rsid w:val="00143E64"/>
    <w:rsid w:val="001440FC"/>
    <w:rsid w:val="0014512D"/>
    <w:rsid w:val="001453CA"/>
    <w:rsid w:val="0014693B"/>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2C06"/>
    <w:rsid w:val="001632A1"/>
    <w:rsid w:val="00164252"/>
    <w:rsid w:val="00164894"/>
    <w:rsid w:val="001648DF"/>
    <w:rsid w:val="00164943"/>
    <w:rsid w:val="00164D45"/>
    <w:rsid w:val="0016563F"/>
    <w:rsid w:val="00165B2B"/>
    <w:rsid w:val="00165B36"/>
    <w:rsid w:val="00166639"/>
    <w:rsid w:val="0016686F"/>
    <w:rsid w:val="001676F9"/>
    <w:rsid w:val="00167D10"/>
    <w:rsid w:val="00170176"/>
    <w:rsid w:val="0017068B"/>
    <w:rsid w:val="001709F8"/>
    <w:rsid w:val="00170E1D"/>
    <w:rsid w:val="00170FFA"/>
    <w:rsid w:val="0017106B"/>
    <w:rsid w:val="00171E5B"/>
    <w:rsid w:val="001726A5"/>
    <w:rsid w:val="00172CA2"/>
    <w:rsid w:val="00173310"/>
    <w:rsid w:val="001734EC"/>
    <w:rsid w:val="00173952"/>
    <w:rsid w:val="0017488C"/>
    <w:rsid w:val="00174982"/>
    <w:rsid w:val="00174F7A"/>
    <w:rsid w:val="00175355"/>
    <w:rsid w:val="001770AC"/>
    <w:rsid w:val="001770AD"/>
    <w:rsid w:val="001771CA"/>
    <w:rsid w:val="00177516"/>
    <w:rsid w:val="001777AA"/>
    <w:rsid w:val="00177A0F"/>
    <w:rsid w:val="00177D25"/>
    <w:rsid w:val="00177DDD"/>
    <w:rsid w:val="001802B6"/>
    <w:rsid w:val="00180B1D"/>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384"/>
    <w:rsid w:val="00192A0D"/>
    <w:rsid w:val="001930EF"/>
    <w:rsid w:val="00193206"/>
    <w:rsid w:val="001934C5"/>
    <w:rsid w:val="00193580"/>
    <w:rsid w:val="0019383A"/>
    <w:rsid w:val="0019439E"/>
    <w:rsid w:val="0019449C"/>
    <w:rsid w:val="0019585F"/>
    <w:rsid w:val="00195B96"/>
    <w:rsid w:val="001966C5"/>
    <w:rsid w:val="001967FD"/>
    <w:rsid w:val="001968D9"/>
    <w:rsid w:val="001969C4"/>
    <w:rsid w:val="0019765D"/>
    <w:rsid w:val="0019768A"/>
    <w:rsid w:val="00197DD9"/>
    <w:rsid w:val="001A0435"/>
    <w:rsid w:val="001A08B0"/>
    <w:rsid w:val="001A0A1B"/>
    <w:rsid w:val="001A333B"/>
    <w:rsid w:val="001A3832"/>
    <w:rsid w:val="001A3F69"/>
    <w:rsid w:val="001A401F"/>
    <w:rsid w:val="001A40E4"/>
    <w:rsid w:val="001A4161"/>
    <w:rsid w:val="001A491A"/>
    <w:rsid w:val="001A7AC2"/>
    <w:rsid w:val="001A7CF7"/>
    <w:rsid w:val="001A7DC9"/>
    <w:rsid w:val="001A7EB2"/>
    <w:rsid w:val="001B0717"/>
    <w:rsid w:val="001B0F0C"/>
    <w:rsid w:val="001B1090"/>
    <w:rsid w:val="001B1742"/>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11"/>
    <w:rsid w:val="001C3AFA"/>
    <w:rsid w:val="001C44B9"/>
    <w:rsid w:val="001C4A78"/>
    <w:rsid w:val="001C5D4D"/>
    <w:rsid w:val="001C5E56"/>
    <w:rsid w:val="001C77A7"/>
    <w:rsid w:val="001D01DD"/>
    <w:rsid w:val="001D046A"/>
    <w:rsid w:val="001D118A"/>
    <w:rsid w:val="001D20D5"/>
    <w:rsid w:val="001D2120"/>
    <w:rsid w:val="001D39E0"/>
    <w:rsid w:val="001D3C04"/>
    <w:rsid w:val="001D3C3E"/>
    <w:rsid w:val="001D3D93"/>
    <w:rsid w:val="001D50DB"/>
    <w:rsid w:val="001D512A"/>
    <w:rsid w:val="001D533D"/>
    <w:rsid w:val="001D550A"/>
    <w:rsid w:val="001D6A00"/>
    <w:rsid w:val="001D7163"/>
    <w:rsid w:val="001D785D"/>
    <w:rsid w:val="001E00B5"/>
    <w:rsid w:val="001E15B7"/>
    <w:rsid w:val="001E1D64"/>
    <w:rsid w:val="001E2A0B"/>
    <w:rsid w:val="001E34AE"/>
    <w:rsid w:val="001E35A7"/>
    <w:rsid w:val="001E3D57"/>
    <w:rsid w:val="001E3F60"/>
    <w:rsid w:val="001E44AD"/>
    <w:rsid w:val="001E5D00"/>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E7C"/>
    <w:rsid w:val="001F7F7A"/>
    <w:rsid w:val="00200147"/>
    <w:rsid w:val="00201483"/>
    <w:rsid w:val="00201D01"/>
    <w:rsid w:val="00202767"/>
    <w:rsid w:val="0020399E"/>
    <w:rsid w:val="00204504"/>
    <w:rsid w:val="002046BA"/>
    <w:rsid w:val="002048B9"/>
    <w:rsid w:val="0020540C"/>
    <w:rsid w:val="002055F4"/>
    <w:rsid w:val="00205686"/>
    <w:rsid w:val="00205C1D"/>
    <w:rsid w:val="00205C65"/>
    <w:rsid w:val="00206227"/>
    <w:rsid w:val="002072C1"/>
    <w:rsid w:val="00207309"/>
    <w:rsid w:val="002076DA"/>
    <w:rsid w:val="002078F3"/>
    <w:rsid w:val="0020792C"/>
    <w:rsid w:val="0020799E"/>
    <w:rsid w:val="00207B3E"/>
    <w:rsid w:val="002103D9"/>
    <w:rsid w:val="00210453"/>
    <w:rsid w:val="0021159D"/>
    <w:rsid w:val="002119B7"/>
    <w:rsid w:val="00211D30"/>
    <w:rsid w:val="0021259F"/>
    <w:rsid w:val="00212846"/>
    <w:rsid w:val="00214093"/>
    <w:rsid w:val="002149AA"/>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0B34"/>
    <w:rsid w:val="0022175D"/>
    <w:rsid w:val="00222B2F"/>
    <w:rsid w:val="00222B94"/>
    <w:rsid w:val="00223E82"/>
    <w:rsid w:val="0022409D"/>
    <w:rsid w:val="002242FF"/>
    <w:rsid w:val="002243A8"/>
    <w:rsid w:val="00224B49"/>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886"/>
    <w:rsid w:val="00235E21"/>
    <w:rsid w:val="002362AC"/>
    <w:rsid w:val="002364BE"/>
    <w:rsid w:val="00236609"/>
    <w:rsid w:val="00236DA8"/>
    <w:rsid w:val="00236F4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22BE"/>
    <w:rsid w:val="00252939"/>
    <w:rsid w:val="00253F56"/>
    <w:rsid w:val="002540DD"/>
    <w:rsid w:val="0025551A"/>
    <w:rsid w:val="002561E9"/>
    <w:rsid w:val="00256744"/>
    <w:rsid w:val="00256CBA"/>
    <w:rsid w:val="00256CC9"/>
    <w:rsid w:val="00256FC0"/>
    <w:rsid w:val="0025763C"/>
    <w:rsid w:val="00257C71"/>
    <w:rsid w:val="00257E49"/>
    <w:rsid w:val="00260345"/>
    <w:rsid w:val="002605C3"/>
    <w:rsid w:val="002608E1"/>
    <w:rsid w:val="00260AD7"/>
    <w:rsid w:val="00260CC0"/>
    <w:rsid w:val="00260DBE"/>
    <w:rsid w:val="00261346"/>
    <w:rsid w:val="00262438"/>
    <w:rsid w:val="0026249D"/>
    <w:rsid w:val="002630EC"/>
    <w:rsid w:val="002636C1"/>
    <w:rsid w:val="00263B2E"/>
    <w:rsid w:val="002648B0"/>
    <w:rsid w:val="00264D04"/>
    <w:rsid w:val="0026571C"/>
    <w:rsid w:val="00266211"/>
    <w:rsid w:val="00266294"/>
    <w:rsid w:val="002662B1"/>
    <w:rsid w:val="00266AD2"/>
    <w:rsid w:val="00266DF1"/>
    <w:rsid w:val="00267209"/>
    <w:rsid w:val="00267B78"/>
    <w:rsid w:val="00267C59"/>
    <w:rsid w:val="002706FA"/>
    <w:rsid w:val="0027072C"/>
    <w:rsid w:val="00270AB2"/>
    <w:rsid w:val="00270B58"/>
    <w:rsid w:val="00272477"/>
    <w:rsid w:val="00272CA9"/>
    <w:rsid w:val="0027326C"/>
    <w:rsid w:val="002736C7"/>
    <w:rsid w:val="002740A8"/>
    <w:rsid w:val="0027482D"/>
    <w:rsid w:val="00275303"/>
    <w:rsid w:val="002761BF"/>
    <w:rsid w:val="00276453"/>
    <w:rsid w:val="002767E1"/>
    <w:rsid w:val="00277077"/>
    <w:rsid w:val="00277A2C"/>
    <w:rsid w:val="00281791"/>
    <w:rsid w:val="00281BFA"/>
    <w:rsid w:val="002821E6"/>
    <w:rsid w:val="00283741"/>
    <w:rsid w:val="002838FA"/>
    <w:rsid w:val="00286574"/>
    <w:rsid w:val="00286FC0"/>
    <w:rsid w:val="00290068"/>
    <w:rsid w:val="0029046C"/>
    <w:rsid w:val="002911A8"/>
    <w:rsid w:val="00291982"/>
    <w:rsid w:val="00291F06"/>
    <w:rsid w:val="00292717"/>
    <w:rsid w:val="00292FFC"/>
    <w:rsid w:val="002935D4"/>
    <w:rsid w:val="00293C78"/>
    <w:rsid w:val="00294534"/>
    <w:rsid w:val="00294948"/>
    <w:rsid w:val="00294CBC"/>
    <w:rsid w:val="00294D34"/>
    <w:rsid w:val="00295AA0"/>
    <w:rsid w:val="00295E72"/>
    <w:rsid w:val="00295F92"/>
    <w:rsid w:val="00296892"/>
    <w:rsid w:val="00297960"/>
    <w:rsid w:val="002A02F1"/>
    <w:rsid w:val="002A143D"/>
    <w:rsid w:val="002A1A31"/>
    <w:rsid w:val="002A1CAD"/>
    <w:rsid w:val="002A21A3"/>
    <w:rsid w:val="002A369D"/>
    <w:rsid w:val="002A4104"/>
    <w:rsid w:val="002A41FE"/>
    <w:rsid w:val="002A50CB"/>
    <w:rsid w:val="002A5580"/>
    <w:rsid w:val="002A5C7B"/>
    <w:rsid w:val="002A5CB1"/>
    <w:rsid w:val="002A653F"/>
    <w:rsid w:val="002A6A3B"/>
    <w:rsid w:val="002A6AC0"/>
    <w:rsid w:val="002A700D"/>
    <w:rsid w:val="002A733C"/>
    <w:rsid w:val="002A773B"/>
    <w:rsid w:val="002A7F70"/>
    <w:rsid w:val="002B01A8"/>
    <w:rsid w:val="002B0395"/>
    <w:rsid w:val="002B0570"/>
    <w:rsid w:val="002B0640"/>
    <w:rsid w:val="002B0CF7"/>
    <w:rsid w:val="002B13BE"/>
    <w:rsid w:val="002B16FE"/>
    <w:rsid w:val="002B1B0B"/>
    <w:rsid w:val="002B286A"/>
    <w:rsid w:val="002B2AF1"/>
    <w:rsid w:val="002B2B0A"/>
    <w:rsid w:val="002B3272"/>
    <w:rsid w:val="002B3844"/>
    <w:rsid w:val="002B3997"/>
    <w:rsid w:val="002B3B6A"/>
    <w:rsid w:val="002B3D17"/>
    <w:rsid w:val="002B3E47"/>
    <w:rsid w:val="002B4115"/>
    <w:rsid w:val="002B4508"/>
    <w:rsid w:val="002B4653"/>
    <w:rsid w:val="002B5F00"/>
    <w:rsid w:val="002B686B"/>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31CF"/>
    <w:rsid w:val="002C4588"/>
    <w:rsid w:val="002C5799"/>
    <w:rsid w:val="002C6318"/>
    <w:rsid w:val="002C66B2"/>
    <w:rsid w:val="002C6894"/>
    <w:rsid w:val="002C6A41"/>
    <w:rsid w:val="002C7008"/>
    <w:rsid w:val="002C76D3"/>
    <w:rsid w:val="002D0613"/>
    <w:rsid w:val="002D25B2"/>
    <w:rsid w:val="002D30E0"/>
    <w:rsid w:val="002D3153"/>
    <w:rsid w:val="002D3399"/>
    <w:rsid w:val="002D34AF"/>
    <w:rsid w:val="002D3A8E"/>
    <w:rsid w:val="002D3B2E"/>
    <w:rsid w:val="002D435E"/>
    <w:rsid w:val="002D44C8"/>
    <w:rsid w:val="002D4C07"/>
    <w:rsid w:val="002D51B1"/>
    <w:rsid w:val="002D66D2"/>
    <w:rsid w:val="002D6761"/>
    <w:rsid w:val="002D6CAD"/>
    <w:rsid w:val="002D738F"/>
    <w:rsid w:val="002D74F4"/>
    <w:rsid w:val="002D7C29"/>
    <w:rsid w:val="002E0DBF"/>
    <w:rsid w:val="002E1CEB"/>
    <w:rsid w:val="002E1D82"/>
    <w:rsid w:val="002E21D0"/>
    <w:rsid w:val="002E2E46"/>
    <w:rsid w:val="002E3F0D"/>
    <w:rsid w:val="002E3F79"/>
    <w:rsid w:val="002E4064"/>
    <w:rsid w:val="002E45C0"/>
    <w:rsid w:val="002E505D"/>
    <w:rsid w:val="002E513A"/>
    <w:rsid w:val="002E5789"/>
    <w:rsid w:val="002E5806"/>
    <w:rsid w:val="002E6178"/>
    <w:rsid w:val="002E68E9"/>
    <w:rsid w:val="002E7146"/>
    <w:rsid w:val="002E7727"/>
    <w:rsid w:val="002E7C3E"/>
    <w:rsid w:val="002F0104"/>
    <w:rsid w:val="002F0442"/>
    <w:rsid w:val="002F0EEF"/>
    <w:rsid w:val="002F103C"/>
    <w:rsid w:val="002F1116"/>
    <w:rsid w:val="002F1C75"/>
    <w:rsid w:val="002F2F88"/>
    <w:rsid w:val="002F3792"/>
    <w:rsid w:val="002F3D46"/>
    <w:rsid w:val="002F4476"/>
    <w:rsid w:val="002F44ED"/>
    <w:rsid w:val="002F63DC"/>
    <w:rsid w:val="002F6E45"/>
    <w:rsid w:val="002F71C6"/>
    <w:rsid w:val="002F79C6"/>
    <w:rsid w:val="002F7FC3"/>
    <w:rsid w:val="00300156"/>
    <w:rsid w:val="003004BB"/>
    <w:rsid w:val="003008FC"/>
    <w:rsid w:val="00300932"/>
    <w:rsid w:val="00300B56"/>
    <w:rsid w:val="0030147C"/>
    <w:rsid w:val="003018F6"/>
    <w:rsid w:val="00302017"/>
    <w:rsid w:val="00302B1E"/>
    <w:rsid w:val="003033E3"/>
    <w:rsid w:val="0030390E"/>
    <w:rsid w:val="003040C4"/>
    <w:rsid w:val="00304280"/>
    <w:rsid w:val="00304504"/>
    <w:rsid w:val="003046F5"/>
    <w:rsid w:val="0030542F"/>
    <w:rsid w:val="00305A2B"/>
    <w:rsid w:val="00305A96"/>
    <w:rsid w:val="00305F3C"/>
    <w:rsid w:val="00305F6F"/>
    <w:rsid w:val="00306497"/>
    <w:rsid w:val="003066AF"/>
    <w:rsid w:val="00306C86"/>
    <w:rsid w:val="003076C6"/>
    <w:rsid w:val="00307B05"/>
    <w:rsid w:val="003102E0"/>
    <w:rsid w:val="00310773"/>
    <w:rsid w:val="00310CE6"/>
    <w:rsid w:val="0031147B"/>
    <w:rsid w:val="00311810"/>
    <w:rsid w:val="00311E8A"/>
    <w:rsid w:val="00312265"/>
    <w:rsid w:val="00312E08"/>
    <w:rsid w:val="003135E7"/>
    <w:rsid w:val="00313670"/>
    <w:rsid w:val="0031424D"/>
    <w:rsid w:val="00315588"/>
    <w:rsid w:val="00316058"/>
    <w:rsid w:val="003161D3"/>
    <w:rsid w:val="003175DE"/>
    <w:rsid w:val="00317847"/>
    <w:rsid w:val="00320583"/>
    <w:rsid w:val="00320FA6"/>
    <w:rsid w:val="00321136"/>
    <w:rsid w:val="003218EA"/>
    <w:rsid w:val="00321D5B"/>
    <w:rsid w:val="00321FBB"/>
    <w:rsid w:val="00322516"/>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7F3C"/>
    <w:rsid w:val="003305CE"/>
    <w:rsid w:val="003306DD"/>
    <w:rsid w:val="003307A8"/>
    <w:rsid w:val="00330C6A"/>
    <w:rsid w:val="00331FE5"/>
    <w:rsid w:val="0033219B"/>
    <w:rsid w:val="0033249E"/>
    <w:rsid w:val="0033289C"/>
    <w:rsid w:val="00332C5D"/>
    <w:rsid w:val="00332DB9"/>
    <w:rsid w:val="00333344"/>
    <w:rsid w:val="00333F7E"/>
    <w:rsid w:val="0033437C"/>
    <w:rsid w:val="00334ECA"/>
    <w:rsid w:val="00335959"/>
    <w:rsid w:val="0033626D"/>
    <w:rsid w:val="00337187"/>
    <w:rsid w:val="003375DE"/>
    <w:rsid w:val="00340115"/>
    <w:rsid w:val="00340212"/>
    <w:rsid w:val="00340B78"/>
    <w:rsid w:val="00342C65"/>
    <w:rsid w:val="0034301B"/>
    <w:rsid w:val="00343688"/>
    <w:rsid w:val="00343A62"/>
    <w:rsid w:val="003441E6"/>
    <w:rsid w:val="00344351"/>
    <w:rsid w:val="00344658"/>
    <w:rsid w:val="003448DE"/>
    <w:rsid w:val="00345D56"/>
    <w:rsid w:val="00346019"/>
    <w:rsid w:val="003460C5"/>
    <w:rsid w:val="00346C9B"/>
    <w:rsid w:val="00346CFA"/>
    <w:rsid w:val="00346EBE"/>
    <w:rsid w:val="0034741F"/>
    <w:rsid w:val="003503A7"/>
    <w:rsid w:val="00350A49"/>
    <w:rsid w:val="003511A0"/>
    <w:rsid w:val="003514A5"/>
    <w:rsid w:val="00351D5C"/>
    <w:rsid w:val="0035252F"/>
    <w:rsid w:val="00353E44"/>
    <w:rsid w:val="00354DC0"/>
    <w:rsid w:val="00355593"/>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05B"/>
    <w:rsid w:val="003674D6"/>
    <w:rsid w:val="00367EE6"/>
    <w:rsid w:val="00371338"/>
    <w:rsid w:val="003718F6"/>
    <w:rsid w:val="00371A4B"/>
    <w:rsid w:val="00371BAF"/>
    <w:rsid w:val="00371BCB"/>
    <w:rsid w:val="003727A3"/>
    <w:rsid w:val="00372958"/>
    <w:rsid w:val="00373C65"/>
    <w:rsid w:val="00374D33"/>
    <w:rsid w:val="003765D0"/>
    <w:rsid w:val="00376BAC"/>
    <w:rsid w:val="0037702A"/>
    <w:rsid w:val="0037770B"/>
    <w:rsid w:val="00377DC1"/>
    <w:rsid w:val="003805AD"/>
    <w:rsid w:val="00380BE3"/>
    <w:rsid w:val="00381580"/>
    <w:rsid w:val="00381ACD"/>
    <w:rsid w:val="00381E97"/>
    <w:rsid w:val="00381FD2"/>
    <w:rsid w:val="003834A0"/>
    <w:rsid w:val="003838FE"/>
    <w:rsid w:val="00383C2E"/>
    <w:rsid w:val="0038665D"/>
    <w:rsid w:val="003870EF"/>
    <w:rsid w:val="003875CF"/>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BAC"/>
    <w:rsid w:val="00397836"/>
    <w:rsid w:val="003A00B7"/>
    <w:rsid w:val="003A0841"/>
    <w:rsid w:val="003A1051"/>
    <w:rsid w:val="003A1148"/>
    <w:rsid w:val="003A11DF"/>
    <w:rsid w:val="003A12B3"/>
    <w:rsid w:val="003A1B34"/>
    <w:rsid w:val="003A23A1"/>
    <w:rsid w:val="003A28ED"/>
    <w:rsid w:val="003A3454"/>
    <w:rsid w:val="003A435A"/>
    <w:rsid w:val="003A4DD4"/>
    <w:rsid w:val="003A5239"/>
    <w:rsid w:val="003A5A3D"/>
    <w:rsid w:val="003A6A56"/>
    <w:rsid w:val="003A72CD"/>
    <w:rsid w:val="003A7426"/>
    <w:rsid w:val="003A77AA"/>
    <w:rsid w:val="003A787B"/>
    <w:rsid w:val="003A7A5A"/>
    <w:rsid w:val="003B066C"/>
    <w:rsid w:val="003B21CF"/>
    <w:rsid w:val="003B2F8F"/>
    <w:rsid w:val="003B39D1"/>
    <w:rsid w:val="003B39FC"/>
    <w:rsid w:val="003B3FB7"/>
    <w:rsid w:val="003B4014"/>
    <w:rsid w:val="003B4341"/>
    <w:rsid w:val="003B4583"/>
    <w:rsid w:val="003B4813"/>
    <w:rsid w:val="003B4A58"/>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70F"/>
    <w:rsid w:val="003C1C91"/>
    <w:rsid w:val="003C202C"/>
    <w:rsid w:val="003C275F"/>
    <w:rsid w:val="003C2898"/>
    <w:rsid w:val="003C370B"/>
    <w:rsid w:val="003C3B2B"/>
    <w:rsid w:val="003C4884"/>
    <w:rsid w:val="003C4E77"/>
    <w:rsid w:val="003C5336"/>
    <w:rsid w:val="003C5C5C"/>
    <w:rsid w:val="003C5ECB"/>
    <w:rsid w:val="003C673B"/>
    <w:rsid w:val="003C6E34"/>
    <w:rsid w:val="003C70A4"/>
    <w:rsid w:val="003C7117"/>
    <w:rsid w:val="003C72BA"/>
    <w:rsid w:val="003C75E2"/>
    <w:rsid w:val="003C7A6E"/>
    <w:rsid w:val="003C7EE9"/>
    <w:rsid w:val="003D0795"/>
    <w:rsid w:val="003D086A"/>
    <w:rsid w:val="003D0922"/>
    <w:rsid w:val="003D38BA"/>
    <w:rsid w:val="003D3928"/>
    <w:rsid w:val="003D4443"/>
    <w:rsid w:val="003D4660"/>
    <w:rsid w:val="003D4F55"/>
    <w:rsid w:val="003D57A6"/>
    <w:rsid w:val="003D77B8"/>
    <w:rsid w:val="003D7BE0"/>
    <w:rsid w:val="003D7DFC"/>
    <w:rsid w:val="003E09F3"/>
    <w:rsid w:val="003E0B7F"/>
    <w:rsid w:val="003E13D6"/>
    <w:rsid w:val="003E1860"/>
    <w:rsid w:val="003E1A4D"/>
    <w:rsid w:val="003E1E83"/>
    <w:rsid w:val="003E3623"/>
    <w:rsid w:val="003E3BE7"/>
    <w:rsid w:val="003E4288"/>
    <w:rsid w:val="003E46EF"/>
    <w:rsid w:val="003E5D99"/>
    <w:rsid w:val="003E6457"/>
    <w:rsid w:val="003E6B48"/>
    <w:rsid w:val="003E7078"/>
    <w:rsid w:val="003E73CA"/>
    <w:rsid w:val="003E7EAE"/>
    <w:rsid w:val="003F01D8"/>
    <w:rsid w:val="003F027C"/>
    <w:rsid w:val="003F05E6"/>
    <w:rsid w:val="003F0D59"/>
    <w:rsid w:val="003F0E38"/>
    <w:rsid w:val="003F1672"/>
    <w:rsid w:val="003F1DDA"/>
    <w:rsid w:val="003F1F86"/>
    <w:rsid w:val="003F219E"/>
    <w:rsid w:val="003F22D6"/>
    <w:rsid w:val="003F2E6A"/>
    <w:rsid w:val="003F2F9B"/>
    <w:rsid w:val="003F33E9"/>
    <w:rsid w:val="003F3A87"/>
    <w:rsid w:val="003F4C5F"/>
    <w:rsid w:val="003F4D15"/>
    <w:rsid w:val="003F74E0"/>
    <w:rsid w:val="003F7E4C"/>
    <w:rsid w:val="00400089"/>
    <w:rsid w:val="00400787"/>
    <w:rsid w:val="004012A3"/>
    <w:rsid w:val="004025A8"/>
    <w:rsid w:val="004025C0"/>
    <w:rsid w:val="004029A8"/>
    <w:rsid w:val="00402FB1"/>
    <w:rsid w:val="00403065"/>
    <w:rsid w:val="0040390D"/>
    <w:rsid w:val="00403E26"/>
    <w:rsid w:val="0040435A"/>
    <w:rsid w:val="004045C0"/>
    <w:rsid w:val="004047C6"/>
    <w:rsid w:val="00404D4F"/>
    <w:rsid w:val="00405203"/>
    <w:rsid w:val="00405519"/>
    <w:rsid w:val="00405C18"/>
    <w:rsid w:val="00405C64"/>
    <w:rsid w:val="00405D2E"/>
    <w:rsid w:val="00405D94"/>
    <w:rsid w:val="00406D75"/>
    <w:rsid w:val="004073E7"/>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142C"/>
    <w:rsid w:val="00421A18"/>
    <w:rsid w:val="00421B9D"/>
    <w:rsid w:val="0042214F"/>
    <w:rsid w:val="004221A8"/>
    <w:rsid w:val="004223F2"/>
    <w:rsid w:val="0042314D"/>
    <w:rsid w:val="00423A46"/>
    <w:rsid w:val="00423C37"/>
    <w:rsid w:val="00424443"/>
    <w:rsid w:val="00424938"/>
    <w:rsid w:val="004252DA"/>
    <w:rsid w:val="004258AA"/>
    <w:rsid w:val="00425FC3"/>
    <w:rsid w:val="00426488"/>
    <w:rsid w:val="0042656F"/>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32D"/>
    <w:rsid w:val="004344F1"/>
    <w:rsid w:val="00434542"/>
    <w:rsid w:val="004348D1"/>
    <w:rsid w:val="00434D6C"/>
    <w:rsid w:val="00434FED"/>
    <w:rsid w:val="00436627"/>
    <w:rsid w:val="00437C7C"/>
    <w:rsid w:val="00437EFE"/>
    <w:rsid w:val="004405B5"/>
    <w:rsid w:val="00440999"/>
    <w:rsid w:val="0044364A"/>
    <w:rsid w:val="0044394B"/>
    <w:rsid w:val="00443BF0"/>
    <w:rsid w:val="00444035"/>
    <w:rsid w:val="0044447F"/>
    <w:rsid w:val="00444A8B"/>
    <w:rsid w:val="004459DC"/>
    <w:rsid w:val="004460D2"/>
    <w:rsid w:val="004461AE"/>
    <w:rsid w:val="004466D7"/>
    <w:rsid w:val="00446885"/>
    <w:rsid w:val="00446CCC"/>
    <w:rsid w:val="004477F4"/>
    <w:rsid w:val="00447B33"/>
    <w:rsid w:val="004508C3"/>
    <w:rsid w:val="004508C9"/>
    <w:rsid w:val="00451022"/>
    <w:rsid w:val="00451635"/>
    <w:rsid w:val="00451EF0"/>
    <w:rsid w:val="00452BBF"/>
    <w:rsid w:val="004530F0"/>
    <w:rsid w:val="00453435"/>
    <w:rsid w:val="00453E95"/>
    <w:rsid w:val="00453F03"/>
    <w:rsid w:val="00455796"/>
    <w:rsid w:val="00455D1D"/>
    <w:rsid w:val="00456077"/>
    <w:rsid w:val="00456089"/>
    <w:rsid w:val="004561CE"/>
    <w:rsid w:val="00456897"/>
    <w:rsid w:val="00457384"/>
    <w:rsid w:val="004578CA"/>
    <w:rsid w:val="00460F60"/>
    <w:rsid w:val="0046182B"/>
    <w:rsid w:val="00461862"/>
    <w:rsid w:val="0046195E"/>
    <w:rsid w:val="00461F33"/>
    <w:rsid w:val="00462591"/>
    <w:rsid w:val="004642ED"/>
    <w:rsid w:val="004651AA"/>
    <w:rsid w:val="00465C10"/>
    <w:rsid w:val="004674B3"/>
    <w:rsid w:val="00467A98"/>
    <w:rsid w:val="00470486"/>
    <w:rsid w:val="00470B61"/>
    <w:rsid w:val="00470EF9"/>
    <w:rsid w:val="00471383"/>
    <w:rsid w:val="00471502"/>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54C7"/>
    <w:rsid w:val="00496607"/>
    <w:rsid w:val="00496E52"/>
    <w:rsid w:val="00497229"/>
    <w:rsid w:val="004A0010"/>
    <w:rsid w:val="004A0793"/>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0CDE"/>
    <w:rsid w:val="004B1B7E"/>
    <w:rsid w:val="004B1F51"/>
    <w:rsid w:val="004B2361"/>
    <w:rsid w:val="004B31C0"/>
    <w:rsid w:val="004B3885"/>
    <w:rsid w:val="004B470F"/>
    <w:rsid w:val="004B5344"/>
    <w:rsid w:val="004B571B"/>
    <w:rsid w:val="004B64D6"/>
    <w:rsid w:val="004B7E6A"/>
    <w:rsid w:val="004C0951"/>
    <w:rsid w:val="004C09FB"/>
    <w:rsid w:val="004C0C53"/>
    <w:rsid w:val="004C0F3B"/>
    <w:rsid w:val="004C106B"/>
    <w:rsid w:val="004C147B"/>
    <w:rsid w:val="004C1B82"/>
    <w:rsid w:val="004C1F3A"/>
    <w:rsid w:val="004C2088"/>
    <w:rsid w:val="004C21BE"/>
    <w:rsid w:val="004C2DB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104F"/>
    <w:rsid w:val="004E186D"/>
    <w:rsid w:val="004E207E"/>
    <w:rsid w:val="004E2190"/>
    <w:rsid w:val="004E307B"/>
    <w:rsid w:val="004E3408"/>
    <w:rsid w:val="004E4139"/>
    <w:rsid w:val="004E45C7"/>
    <w:rsid w:val="004E467C"/>
    <w:rsid w:val="004E5327"/>
    <w:rsid w:val="004E5CAD"/>
    <w:rsid w:val="004E6AB1"/>
    <w:rsid w:val="004E7554"/>
    <w:rsid w:val="004E7D81"/>
    <w:rsid w:val="004F0691"/>
    <w:rsid w:val="004F11C0"/>
    <w:rsid w:val="004F1967"/>
    <w:rsid w:val="004F29CE"/>
    <w:rsid w:val="004F2B3E"/>
    <w:rsid w:val="004F3B06"/>
    <w:rsid w:val="004F3C0D"/>
    <w:rsid w:val="004F45C3"/>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26EB"/>
    <w:rsid w:val="005027DB"/>
    <w:rsid w:val="00503553"/>
    <w:rsid w:val="0050384A"/>
    <w:rsid w:val="0050408E"/>
    <w:rsid w:val="00505F66"/>
    <w:rsid w:val="00506596"/>
    <w:rsid w:val="00506F12"/>
    <w:rsid w:val="0051015F"/>
    <w:rsid w:val="0051085E"/>
    <w:rsid w:val="005115BB"/>
    <w:rsid w:val="00511706"/>
    <w:rsid w:val="005124E9"/>
    <w:rsid w:val="00513112"/>
    <w:rsid w:val="005135F6"/>
    <w:rsid w:val="00514058"/>
    <w:rsid w:val="00514E40"/>
    <w:rsid w:val="00514FDD"/>
    <w:rsid w:val="00515304"/>
    <w:rsid w:val="0051683D"/>
    <w:rsid w:val="005168B7"/>
    <w:rsid w:val="00517C70"/>
    <w:rsid w:val="0052041B"/>
    <w:rsid w:val="00521459"/>
    <w:rsid w:val="00521517"/>
    <w:rsid w:val="00522D32"/>
    <w:rsid w:val="005233BA"/>
    <w:rsid w:val="00523A8A"/>
    <w:rsid w:val="00524141"/>
    <w:rsid w:val="00524180"/>
    <w:rsid w:val="00524890"/>
    <w:rsid w:val="00524B13"/>
    <w:rsid w:val="005258F3"/>
    <w:rsid w:val="00526F67"/>
    <w:rsid w:val="0052781E"/>
    <w:rsid w:val="00527A71"/>
    <w:rsid w:val="00527CAA"/>
    <w:rsid w:val="005300DF"/>
    <w:rsid w:val="0053097B"/>
    <w:rsid w:val="00531730"/>
    <w:rsid w:val="0053175C"/>
    <w:rsid w:val="00532691"/>
    <w:rsid w:val="005329B1"/>
    <w:rsid w:val="00533F35"/>
    <w:rsid w:val="0053439B"/>
    <w:rsid w:val="00534774"/>
    <w:rsid w:val="00534870"/>
    <w:rsid w:val="00534970"/>
    <w:rsid w:val="00535AC2"/>
    <w:rsid w:val="00535B8A"/>
    <w:rsid w:val="00535CE8"/>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118"/>
    <w:rsid w:val="005434D1"/>
    <w:rsid w:val="005434E0"/>
    <w:rsid w:val="00543873"/>
    <w:rsid w:val="00543B14"/>
    <w:rsid w:val="005446BF"/>
    <w:rsid w:val="00544BC6"/>
    <w:rsid w:val="005454E2"/>
    <w:rsid w:val="005461F4"/>
    <w:rsid w:val="005462CB"/>
    <w:rsid w:val="005466C8"/>
    <w:rsid w:val="00546747"/>
    <w:rsid w:val="005469ED"/>
    <w:rsid w:val="00546EE4"/>
    <w:rsid w:val="00547E0E"/>
    <w:rsid w:val="00550CC3"/>
    <w:rsid w:val="00550CD6"/>
    <w:rsid w:val="005512FD"/>
    <w:rsid w:val="00551747"/>
    <w:rsid w:val="00551C6D"/>
    <w:rsid w:val="005520C6"/>
    <w:rsid w:val="00552560"/>
    <w:rsid w:val="00552823"/>
    <w:rsid w:val="005529B0"/>
    <w:rsid w:val="00552AA7"/>
    <w:rsid w:val="00552D8C"/>
    <w:rsid w:val="005538EC"/>
    <w:rsid w:val="00553C36"/>
    <w:rsid w:val="00554FEE"/>
    <w:rsid w:val="005557A5"/>
    <w:rsid w:val="00555CF3"/>
    <w:rsid w:val="005562C8"/>
    <w:rsid w:val="00556E7F"/>
    <w:rsid w:val="00557CAE"/>
    <w:rsid w:val="0056072C"/>
    <w:rsid w:val="0056084F"/>
    <w:rsid w:val="00561505"/>
    <w:rsid w:val="00561549"/>
    <w:rsid w:val="005616D9"/>
    <w:rsid w:val="00561A27"/>
    <w:rsid w:val="00561D0B"/>
    <w:rsid w:val="005622D2"/>
    <w:rsid w:val="00562E3F"/>
    <w:rsid w:val="0056342A"/>
    <w:rsid w:val="00563911"/>
    <w:rsid w:val="00563E43"/>
    <w:rsid w:val="005650E7"/>
    <w:rsid w:val="00565C41"/>
    <w:rsid w:val="0056730F"/>
    <w:rsid w:val="0057085E"/>
    <w:rsid w:val="00570977"/>
    <w:rsid w:val="00571586"/>
    <w:rsid w:val="00571DFE"/>
    <w:rsid w:val="005725F0"/>
    <w:rsid w:val="00572A6B"/>
    <w:rsid w:val="005732B4"/>
    <w:rsid w:val="005732ED"/>
    <w:rsid w:val="0057340E"/>
    <w:rsid w:val="00573BAE"/>
    <w:rsid w:val="00573D13"/>
    <w:rsid w:val="0057433D"/>
    <w:rsid w:val="005744F0"/>
    <w:rsid w:val="0057454C"/>
    <w:rsid w:val="00574F41"/>
    <w:rsid w:val="00575043"/>
    <w:rsid w:val="00575A0C"/>
    <w:rsid w:val="005807C2"/>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5284"/>
    <w:rsid w:val="00596A82"/>
    <w:rsid w:val="00596AD9"/>
    <w:rsid w:val="00597121"/>
    <w:rsid w:val="00597392"/>
    <w:rsid w:val="005A0163"/>
    <w:rsid w:val="005A02B2"/>
    <w:rsid w:val="005A0875"/>
    <w:rsid w:val="005A29EC"/>
    <w:rsid w:val="005A3032"/>
    <w:rsid w:val="005A4036"/>
    <w:rsid w:val="005A48F8"/>
    <w:rsid w:val="005A4E8D"/>
    <w:rsid w:val="005A5A6B"/>
    <w:rsid w:val="005A5B86"/>
    <w:rsid w:val="005A5E82"/>
    <w:rsid w:val="005A5FF0"/>
    <w:rsid w:val="005A651F"/>
    <w:rsid w:val="005A6872"/>
    <w:rsid w:val="005A694A"/>
    <w:rsid w:val="005A6AF8"/>
    <w:rsid w:val="005A7656"/>
    <w:rsid w:val="005A7A60"/>
    <w:rsid w:val="005A7AE9"/>
    <w:rsid w:val="005B04E3"/>
    <w:rsid w:val="005B0C40"/>
    <w:rsid w:val="005B0EA8"/>
    <w:rsid w:val="005B22FE"/>
    <w:rsid w:val="005B3AD9"/>
    <w:rsid w:val="005B4296"/>
    <w:rsid w:val="005B4D97"/>
    <w:rsid w:val="005B528E"/>
    <w:rsid w:val="005B5AF7"/>
    <w:rsid w:val="005B5F10"/>
    <w:rsid w:val="005B63B2"/>
    <w:rsid w:val="005B68A7"/>
    <w:rsid w:val="005B6ECB"/>
    <w:rsid w:val="005B740F"/>
    <w:rsid w:val="005B780E"/>
    <w:rsid w:val="005B7C07"/>
    <w:rsid w:val="005C0332"/>
    <w:rsid w:val="005C07D2"/>
    <w:rsid w:val="005C0A97"/>
    <w:rsid w:val="005C1D15"/>
    <w:rsid w:val="005C376D"/>
    <w:rsid w:val="005C48DF"/>
    <w:rsid w:val="005C531D"/>
    <w:rsid w:val="005C5ACE"/>
    <w:rsid w:val="005C6358"/>
    <w:rsid w:val="005C760C"/>
    <w:rsid w:val="005D0A4A"/>
    <w:rsid w:val="005D0C85"/>
    <w:rsid w:val="005D1364"/>
    <w:rsid w:val="005D2CF2"/>
    <w:rsid w:val="005D2DC0"/>
    <w:rsid w:val="005D2E1D"/>
    <w:rsid w:val="005D5123"/>
    <w:rsid w:val="005D595B"/>
    <w:rsid w:val="005D6ADD"/>
    <w:rsid w:val="005D6DBE"/>
    <w:rsid w:val="005D7412"/>
    <w:rsid w:val="005D77CA"/>
    <w:rsid w:val="005D7FB7"/>
    <w:rsid w:val="005E1B24"/>
    <w:rsid w:val="005E216B"/>
    <w:rsid w:val="005E37D7"/>
    <w:rsid w:val="005E3C43"/>
    <w:rsid w:val="005E409A"/>
    <w:rsid w:val="005E4444"/>
    <w:rsid w:val="005E47F7"/>
    <w:rsid w:val="005E511F"/>
    <w:rsid w:val="005E5A73"/>
    <w:rsid w:val="005E6691"/>
    <w:rsid w:val="005E70AC"/>
    <w:rsid w:val="005E7365"/>
    <w:rsid w:val="005F0098"/>
    <w:rsid w:val="005F0DF6"/>
    <w:rsid w:val="005F112F"/>
    <w:rsid w:val="005F15F1"/>
    <w:rsid w:val="005F2329"/>
    <w:rsid w:val="005F2B1C"/>
    <w:rsid w:val="005F2D82"/>
    <w:rsid w:val="005F38BC"/>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82B"/>
    <w:rsid w:val="00602AAA"/>
    <w:rsid w:val="006030BC"/>
    <w:rsid w:val="00603488"/>
    <w:rsid w:val="00604191"/>
    <w:rsid w:val="00604219"/>
    <w:rsid w:val="00604833"/>
    <w:rsid w:val="00604843"/>
    <w:rsid w:val="006049E8"/>
    <w:rsid w:val="006062B2"/>
    <w:rsid w:val="00606434"/>
    <w:rsid w:val="006064C5"/>
    <w:rsid w:val="00607660"/>
    <w:rsid w:val="006105F8"/>
    <w:rsid w:val="00611619"/>
    <w:rsid w:val="00611E82"/>
    <w:rsid w:val="00612A09"/>
    <w:rsid w:val="0061440B"/>
    <w:rsid w:val="00615133"/>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5F1"/>
    <w:rsid w:val="00625C3F"/>
    <w:rsid w:val="0062608F"/>
    <w:rsid w:val="0062711C"/>
    <w:rsid w:val="00627EC1"/>
    <w:rsid w:val="00630525"/>
    <w:rsid w:val="00630979"/>
    <w:rsid w:val="00630F6C"/>
    <w:rsid w:val="0063123F"/>
    <w:rsid w:val="00632295"/>
    <w:rsid w:val="00632F4D"/>
    <w:rsid w:val="00633361"/>
    <w:rsid w:val="006341BE"/>
    <w:rsid w:val="0063643E"/>
    <w:rsid w:val="00636A13"/>
    <w:rsid w:val="00636FB5"/>
    <w:rsid w:val="00637485"/>
    <w:rsid w:val="0064001B"/>
    <w:rsid w:val="006407A2"/>
    <w:rsid w:val="00641959"/>
    <w:rsid w:val="00641B1C"/>
    <w:rsid w:val="00641CF9"/>
    <w:rsid w:val="00641EC1"/>
    <w:rsid w:val="00641F28"/>
    <w:rsid w:val="00642EB8"/>
    <w:rsid w:val="006443EA"/>
    <w:rsid w:val="006446B7"/>
    <w:rsid w:val="00645158"/>
    <w:rsid w:val="006452DA"/>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D3C"/>
    <w:rsid w:val="00656E51"/>
    <w:rsid w:val="00657FB2"/>
    <w:rsid w:val="00660709"/>
    <w:rsid w:val="006608ED"/>
    <w:rsid w:val="00660A85"/>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8E7"/>
    <w:rsid w:val="00675C2D"/>
    <w:rsid w:val="00675F6F"/>
    <w:rsid w:val="00677326"/>
    <w:rsid w:val="006773A1"/>
    <w:rsid w:val="006775DE"/>
    <w:rsid w:val="0068036B"/>
    <w:rsid w:val="00680AE7"/>
    <w:rsid w:val="00680BD8"/>
    <w:rsid w:val="00680C5E"/>
    <w:rsid w:val="00681960"/>
    <w:rsid w:val="00681AED"/>
    <w:rsid w:val="00681EAE"/>
    <w:rsid w:val="00682A46"/>
    <w:rsid w:val="00682CBD"/>
    <w:rsid w:val="00682EC8"/>
    <w:rsid w:val="00683C68"/>
    <w:rsid w:val="00683D30"/>
    <w:rsid w:val="006843CB"/>
    <w:rsid w:val="00684A09"/>
    <w:rsid w:val="00684AED"/>
    <w:rsid w:val="00684C91"/>
    <w:rsid w:val="006856A0"/>
    <w:rsid w:val="00686CFF"/>
    <w:rsid w:val="0068718C"/>
    <w:rsid w:val="006875BA"/>
    <w:rsid w:val="006878B4"/>
    <w:rsid w:val="0069047F"/>
    <w:rsid w:val="00691112"/>
    <w:rsid w:val="00691801"/>
    <w:rsid w:val="00691912"/>
    <w:rsid w:val="00692378"/>
    <w:rsid w:val="006923C9"/>
    <w:rsid w:val="00692C84"/>
    <w:rsid w:val="00693657"/>
    <w:rsid w:val="00693849"/>
    <w:rsid w:val="00693CA6"/>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411"/>
    <w:rsid w:val="006A1F76"/>
    <w:rsid w:val="006A260A"/>
    <w:rsid w:val="006A2FE3"/>
    <w:rsid w:val="006A3870"/>
    <w:rsid w:val="006A446C"/>
    <w:rsid w:val="006A6262"/>
    <w:rsid w:val="006A6B74"/>
    <w:rsid w:val="006A705D"/>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3378"/>
    <w:rsid w:val="006C3BD2"/>
    <w:rsid w:val="006C4690"/>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C13"/>
    <w:rsid w:val="006D5228"/>
    <w:rsid w:val="006D5510"/>
    <w:rsid w:val="006D55AF"/>
    <w:rsid w:val="006D5620"/>
    <w:rsid w:val="006D5CBE"/>
    <w:rsid w:val="006D6286"/>
    <w:rsid w:val="006D6865"/>
    <w:rsid w:val="006D6EF9"/>
    <w:rsid w:val="006D7161"/>
    <w:rsid w:val="006D759A"/>
    <w:rsid w:val="006D75D1"/>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510"/>
    <w:rsid w:val="006F0A81"/>
    <w:rsid w:val="006F12CE"/>
    <w:rsid w:val="006F153B"/>
    <w:rsid w:val="006F1E59"/>
    <w:rsid w:val="006F209C"/>
    <w:rsid w:val="006F2283"/>
    <w:rsid w:val="006F2969"/>
    <w:rsid w:val="006F2F04"/>
    <w:rsid w:val="006F359B"/>
    <w:rsid w:val="006F4DAB"/>
    <w:rsid w:val="006F58B6"/>
    <w:rsid w:val="006F65B2"/>
    <w:rsid w:val="006F6653"/>
    <w:rsid w:val="006F6937"/>
    <w:rsid w:val="006F6CE0"/>
    <w:rsid w:val="006F6E7E"/>
    <w:rsid w:val="006F713D"/>
    <w:rsid w:val="006F79FB"/>
    <w:rsid w:val="007000FA"/>
    <w:rsid w:val="007003D9"/>
    <w:rsid w:val="007003F2"/>
    <w:rsid w:val="00700587"/>
    <w:rsid w:val="00700F99"/>
    <w:rsid w:val="00702593"/>
    <w:rsid w:val="00702C8B"/>
    <w:rsid w:val="00703C78"/>
    <w:rsid w:val="00703EF2"/>
    <w:rsid w:val="00703F14"/>
    <w:rsid w:val="0070446E"/>
    <w:rsid w:val="007046B4"/>
    <w:rsid w:val="007049FD"/>
    <w:rsid w:val="00705091"/>
    <w:rsid w:val="00705AA3"/>
    <w:rsid w:val="00706703"/>
    <w:rsid w:val="00707278"/>
    <w:rsid w:val="00710D24"/>
    <w:rsid w:val="007112CC"/>
    <w:rsid w:val="007119FA"/>
    <w:rsid w:val="00711B0B"/>
    <w:rsid w:val="00711F27"/>
    <w:rsid w:val="00711F5A"/>
    <w:rsid w:val="007122D0"/>
    <w:rsid w:val="00712379"/>
    <w:rsid w:val="00712E53"/>
    <w:rsid w:val="007137BD"/>
    <w:rsid w:val="00713E8F"/>
    <w:rsid w:val="00714696"/>
    <w:rsid w:val="007149BC"/>
    <w:rsid w:val="00714F53"/>
    <w:rsid w:val="0071563F"/>
    <w:rsid w:val="0071571C"/>
    <w:rsid w:val="007157B8"/>
    <w:rsid w:val="00715EBB"/>
    <w:rsid w:val="007165E3"/>
    <w:rsid w:val="007167E2"/>
    <w:rsid w:val="00716DF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5D12"/>
    <w:rsid w:val="007264BE"/>
    <w:rsid w:val="00726AF6"/>
    <w:rsid w:val="00727705"/>
    <w:rsid w:val="00730802"/>
    <w:rsid w:val="00730A12"/>
    <w:rsid w:val="00730B33"/>
    <w:rsid w:val="00730BFA"/>
    <w:rsid w:val="0073155B"/>
    <w:rsid w:val="00731678"/>
    <w:rsid w:val="007329AF"/>
    <w:rsid w:val="00732C78"/>
    <w:rsid w:val="00733033"/>
    <w:rsid w:val="0073404B"/>
    <w:rsid w:val="00734B1D"/>
    <w:rsid w:val="00734D12"/>
    <w:rsid w:val="007352F4"/>
    <w:rsid w:val="007368C4"/>
    <w:rsid w:val="00736F10"/>
    <w:rsid w:val="00737390"/>
    <w:rsid w:val="00737D7E"/>
    <w:rsid w:val="00737FCD"/>
    <w:rsid w:val="00740043"/>
    <w:rsid w:val="00740087"/>
    <w:rsid w:val="007404B4"/>
    <w:rsid w:val="00740571"/>
    <w:rsid w:val="00741059"/>
    <w:rsid w:val="00741206"/>
    <w:rsid w:val="007415F9"/>
    <w:rsid w:val="00741DED"/>
    <w:rsid w:val="00742189"/>
    <w:rsid w:val="00742363"/>
    <w:rsid w:val="007438AB"/>
    <w:rsid w:val="00743F46"/>
    <w:rsid w:val="00744983"/>
    <w:rsid w:val="00744FCE"/>
    <w:rsid w:val="00744FD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5EB8"/>
    <w:rsid w:val="00755F44"/>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74AC"/>
    <w:rsid w:val="007674C3"/>
    <w:rsid w:val="00767EFF"/>
    <w:rsid w:val="0077023F"/>
    <w:rsid w:val="00770A68"/>
    <w:rsid w:val="00771428"/>
    <w:rsid w:val="007716FF"/>
    <w:rsid w:val="007731B3"/>
    <w:rsid w:val="00775008"/>
    <w:rsid w:val="00775509"/>
    <w:rsid w:val="00775970"/>
    <w:rsid w:val="007761F6"/>
    <w:rsid w:val="0077663C"/>
    <w:rsid w:val="00776982"/>
    <w:rsid w:val="00776BC1"/>
    <w:rsid w:val="00776D50"/>
    <w:rsid w:val="00777365"/>
    <w:rsid w:val="00777A8F"/>
    <w:rsid w:val="00780DC4"/>
    <w:rsid w:val="0078116B"/>
    <w:rsid w:val="00782844"/>
    <w:rsid w:val="007829B0"/>
    <w:rsid w:val="00782A62"/>
    <w:rsid w:val="00782E46"/>
    <w:rsid w:val="00782EBF"/>
    <w:rsid w:val="00782FDA"/>
    <w:rsid w:val="00784A4A"/>
    <w:rsid w:val="00784B2C"/>
    <w:rsid w:val="00784FA6"/>
    <w:rsid w:val="007850B2"/>
    <w:rsid w:val="00786092"/>
    <w:rsid w:val="00787810"/>
    <w:rsid w:val="00787B48"/>
    <w:rsid w:val="0079081A"/>
    <w:rsid w:val="007908E1"/>
    <w:rsid w:val="00790909"/>
    <w:rsid w:val="00790A12"/>
    <w:rsid w:val="0079122A"/>
    <w:rsid w:val="00791D8A"/>
    <w:rsid w:val="00791DBE"/>
    <w:rsid w:val="00792954"/>
    <w:rsid w:val="007936A9"/>
    <w:rsid w:val="007945F0"/>
    <w:rsid w:val="00794661"/>
    <w:rsid w:val="00794E40"/>
    <w:rsid w:val="007952E1"/>
    <w:rsid w:val="00796D70"/>
    <w:rsid w:val="00796E0C"/>
    <w:rsid w:val="007A00A9"/>
    <w:rsid w:val="007A2875"/>
    <w:rsid w:val="007A3993"/>
    <w:rsid w:val="007A3E50"/>
    <w:rsid w:val="007A5161"/>
    <w:rsid w:val="007A5258"/>
    <w:rsid w:val="007A5379"/>
    <w:rsid w:val="007A55CF"/>
    <w:rsid w:val="007A63AF"/>
    <w:rsid w:val="007A6698"/>
    <w:rsid w:val="007A70AF"/>
    <w:rsid w:val="007B0188"/>
    <w:rsid w:val="007B0C25"/>
    <w:rsid w:val="007B23BC"/>
    <w:rsid w:val="007B27A7"/>
    <w:rsid w:val="007B2E57"/>
    <w:rsid w:val="007B3356"/>
    <w:rsid w:val="007B33E4"/>
    <w:rsid w:val="007B33F2"/>
    <w:rsid w:val="007B40BB"/>
    <w:rsid w:val="007B4407"/>
    <w:rsid w:val="007B49CB"/>
    <w:rsid w:val="007B4D27"/>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450"/>
    <w:rsid w:val="007C2CC5"/>
    <w:rsid w:val="007C2EF9"/>
    <w:rsid w:val="007C4274"/>
    <w:rsid w:val="007C4B71"/>
    <w:rsid w:val="007C5CBF"/>
    <w:rsid w:val="007C5DF2"/>
    <w:rsid w:val="007C683D"/>
    <w:rsid w:val="007C68D0"/>
    <w:rsid w:val="007C79CD"/>
    <w:rsid w:val="007D0738"/>
    <w:rsid w:val="007D09F8"/>
    <w:rsid w:val="007D147D"/>
    <w:rsid w:val="007D1BB2"/>
    <w:rsid w:val="007D244D"/>
    <w:rsid w:val="007D2F41"/>
    <w:rsid w:val="007D37A8"/>
    <w:rsid w:val="007D422A"/>
    <w:rsid w:val="007D43B9"/>
    <w:rsid w:val="007D4590"/>
    <w:rsid w:val="007D54DF"/>
    <w:rsid w:val="007D5743"/>
    <w:rsid w:val="007D66F3"/>
    <w:rsid w:val="007D7D63"/>
    <w:rsid w:val="007E0117"/>
    <w:rsid w:val="007E04F1"/>
    <w:rsid w:val="007E0A5C"/>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4C82"/>
    <w:rsid w:val="007E52F3"/>
    <w:rsid w:val="007E5387"/>
    <w:rsid w:val="007E54C1"/>
    <w:rsid w:val="007E57A3"/>
    <w:rsid w:val="007E66B5"/>
    <w:rsid w:val="007E6B8F"/>
    <w:rsid w:val="007E6E10"/>
    <w:rsid w:val="007E6F97"/>
    <w:rsid w:val="007E70E2"/>
    <w:rsid w:val="007E7251"/>
    <w:rsid w:val="007E72A9"/>
    <w:rsid w:val="007E7A54"/>
    <w:rsid w:val="007F0140"/>
    <w:rsid w:val="007F0434"/>
    <w:rsid w:val="007F0581"/>
    <w:rsid w:val="007F05FD"/>
    <w:rsid w:val="007F08F4"/>
    <w:rsid w:val="007F187F"/>
    <w:rsid w:val="007F1952"/>
    <w:rsid w:val="007F2721"/>
    <w:rsid w:val="007F27E9"/>
    <w:rsid w:val="007F495D"/>
    <w:rsid w:val="007F5A71"/>
    <w:rsid w:val="007F7523"/>
    <w:rsid w:val="008008F9"/>
    <w:rsid w:val="00800F84"/>
    <w:rsid w:val="0080181A"/>
    <w:rsid w:val="00801845"/>
    <w:rsid w:val="00801861"/>
    <w:rsid w:val="008018B8"/>
    <w:rsid w:val="00801971"/>
    <w:rsid w:val="0080393B"/>
    <w:rsid w:val="00804382"/>
    <w:rsid w:val="008043AF"/>
    <w:rsid w:val="00805C19"/>
    <w:rsid w:val="00805C7B"/>
    <w:rsid w:val="00805CD8"/>
    <w:rsid w:val="008062F2"/>
    <w:rsid w:val="008067D2"/>
    <w:rsid w:val="00806C2E"/>
    <w:rsid w:val="00807723"/>
    <w:rsid w:val="008077F8"/>
    <w:rsid w:val="00807A6A"/>
    <w:rsid w:val="008100DB"/>
    <w:rsid w:val="0081014C"/>
    <w:rsid w:val="008103ED"/>
    <w:rsid w:val="00810461"/>
    <w:rsid w:val="00810632"/>
    <w:rsid w:val="00810A91"/>
    <w:rsid w:val="00810E1D"/>
    <w:rsid w:val="00811882"/>
    <w:rsid w:val="00811913"/>
    <w:rsid w:val="00811BC9"/>
    <w:rsid w:val="00812597"/>
    <w:rsid w:val="00812BEC"/>
    <w:rsid w:val="00812CBF"/>
    <w:rsid w:val="0081393A"/>
    <w:rsid w:val="00813ED0"/>
    <w:rsid w:val="00813F19"/>
    <w:rsid w:val="00814247"/>
    <w:rsid w:val="008149E0"/>
    <w:rsid w:val="00814CC3"/>
    <w:rsid w:val="0081586F"/>
    <w:rsid w:val="00815C46"/>
    <w:rsid w:val="008169E2"/>
    <w:rsid w:val="008169FC"/>
    <w:rsid w:val="00816DB3"/>
    <w:rsid w:val="00817196"/>
    <w:rsid w:val="008207A6"/>
    <w:rsid w:val="00820917"/>
    <w:rsid w:val="00820A99"/>
    <w:rsid w:val="008210B6"/>
    <w:rsid w:val="00822C9A"/>
    <w:rsid w:val="008236A2"/>
    <w:rsid w:val="00823DF8"/>
    <w:rsid w:val="0082512B"/>
    <w:rsid w:val="00825317"/>
    <w:rsid w:val="008261E5"/>
    <w:rsid w:val="008265BF"/>
    <w:rsid w:val="00826746"/>
    <w:rsid w:val="00827118"/>
    <w:rsid w:val="0082740F"/>
    <w:rsid w:val="00827B7A"/>
    <w:rsid w:val="00827EDA"/>
    <w:rsid w:val="00827FC0"/>
    <w:rsid w:val="008307C6"/>
    <w:rsid w:val="00830A57"/>
    <w:rsid w:val="00831168"/>
    <w:rsid w:val="00832269"/>
    <w:rsid w:val="00832368"/>
    <w:rsid w:val="0083333C"/>
    <w:rsid w:val="00833813"/>
    <w:rsid w:val="00833F28"/>
    <w:rsid w:val="00834463"/>
    <w:rsid w:val="00834DE0"/>
    <w:rsid w:val="008357C5"/>
    <w:rsid w:val="00835CA8"/>
    <w:rsid w:val="008365D8"/>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F3F"/>
    <w:rsid w:val="00844251"/>
    <w:rsid w:val="00844860"/>
    <w:rsid w:val="0084548C"/>
    <w:rsid w:val="008456A7"/>
    <w:rsid w:val="00845E32"/>
    <w:rsid w:val="00846211"/>
    <w:rsid w:val="00846FCE"/>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18D"/>
    <w:rsid w:val="008734FB"/>
    <w:rsid w:val="00873FEB"/>
    <w:rsid w:val="00874FD2"/>
    <w:rsid w:val="00876026"/>
    <w:rsid w:val="00876AAE"/>
    <w:rsid w:val="00876F25"/>
    <w:rsid w:val="00877006"/>
    <w:rsid w:val="00877070"/>
    <w:rsid w:val="00877BCD"/>
    <w:rsid w:val="00880FF4"/>
    <w:rsid w:val="0088265D"/>
    <w:rsid w:val="0088309F"/>
    <w:rsid w:val="008834DA"/>
    <w:rsid w:val="008844BA"/>
    <w:rsid w:val="0088559F"/>
    <w:rsid w:val="00885F6E"/>
    <w:rsid w:val="00886F42"/>
    <w:rsid w:val="00887336"/>
    <w:rsid w:val="00887392"/>
    <w:rsid w:val="00887C3B"/>
    <w:rsid w:val="00887D46"/>
    <w:rsid w:val="00891487"/>
    <w:rsid w:val="00891945"/>
    <w:rsid w:val="00891C62"/>
    <w:rsid w:val="0089206F"/>
    <w:rsid w:val="00892515"/>
    <w:rsid w:val="00893F73"/>
    <w:rsid w:val="00894F70"/>
    <w:rsid w:val="00895974"/>
    <w:rsid w:val="008960F7"/>
    <w:rsid w:val="00896883"/>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6A99"/>
    <w:rsid w:val="008A753E"/>
    <w:rsid w:val="008A7A1D"/>
    <w:rsid w:val="008B03F7"/>
    <w:rsid w:val="008B08FE"/>
    <w:rsid w:val="008B13EC"/>
    <w:rsid w:val="008B1685"/>
    <w:rsid w:val="008B18DC"/>
    <w:rsid w:val="008B193B"/>
    <w:rsid w:val="008B1DA7"/>
    <w:rsid w:val="008B1E20"/>
    <w:rsid w:val="008B2250"/>
    <w:rsid w:val="008B2B6B"/>
    <w:rsid w:val="008B2DBD"/>
    <w:rsid w:val="008B3500"/>
    <w:rsid w:val="008B4206"/>
    <w:rsid w:val="008B46BA"/>
    <w:rsid w:val="008B5CB8"/>
    <w:rsid w:val="008B5F42"/>
    <w:rsid w:val="008B6354"/>
    <w:rsid w:val="008B6472"/>
    <w:rsid w:val="008B66E7"/>
    <w:rsid w:val="008B6744"/>
    <w:rsid w:val="008B6E2C"/>
    <w:rsid w:val="008B6F67"/>
    <w:rsid w:val="008C0296"/>
    <w:rsid w:val="008C072F"/>
    <w:rsid w:val="008C0C15"/>
    <w:rsid w:val="008C0F87"/>
    <w:rsid w:val="008C1807"/>
    <w:rsid w:val="008C1EF6"/>
    <w:rsid w:val="008C3225"/>
    <w:rsid w:val="008C4199"/>
    <w:rsid w:val="008C5D1B"/>
    <w:rsid w:val="008C5FA0"/>
    <w:rsid w:val="008C658B"/>
    <w:rsid w:val="008C7F4D"/>
    <w:rsid w:val="008D00D8"/>
    <w:rsid w:val="008D09E2"/>
    <w:rsid w:val="008D0F37"/>
    <w:rsid w:val="008D205E"/>
    <w:rsid w:val="008D26C0"/>
    <w:rsid w:val="008D2929"/>
    <w:rsid w:val="008D31F3"/>
    <w:rsid w:val="008D5AFF"/>
    <w:rsid w:val="008D5B41"/>
    <w:rsid w:val="008D6B26"/>
    <w:rsid w:val="008D749C"/>
    <w:rsid w:val="008E01C9"/>
    <w:rsid w:val="008E074A"/>
    <w:rsid w:val="008E10EA"/>
    <w:rsid w:val="008E1227"/>
    <w:rsid w:val="008E1AE2"/>
    <w:rsid w:val="008E21D7"/>
    <w:rsid w:val="008E2555"/>
    <w:rsid w:val="008E26BA"/>
    <w:rsid w:val="008E2BED"/>
    <w:rsid w:val="008E3AA8"/>
    <w:rsid w:val="008E3ADC"/>
    <w:rsid w:val="008E41F3"/>
    <w:rsid w:val="008E4A70"/>
    <w:rsid w:val="008E5722"/>
    <w:rsid w:val="008E609D"/>
    <w:rsid w:val="008E6147"/>
    <w:rsid w:val="008E61D3"/>
    <w:rsid w:val="008E6552"/>
    <w:rsid w:val="008E6619"/>
    <w:rsid w:val="008E6AF9"/>
    <w:rsid w:val="008E6DFC"/>
    <w:rsid w:val="008E72DA"/>
    <w:rsid w:val="008F0971"/>
    <w:rsid w:val="008F0A0A"/>
    <w:rsid w:val="008F2184"/>
    <w:rsid w:val="008F289B"/>
    <w:rsid w:val="008F2E55"/>
    <w:rsid w:val="008F3170"/>
    <w:rsid w:val="008F39A3"/>
    <w:rsid w:val="008F414A"/>
    <w:rsid w:val="008F41AD"/>
    <w:rsid w:val="008F496F"/>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48B6"/>
    <w:rsid w:val="009076A9"/>
    <w:rsid w:val="00907A93"/>
    <w:rsid w:val="009101FE"/>
    <w:rsid w:val="00910727"/>
    <w:rsid w:val="00910B5F"/>
    <w:rsid w:val="00910B9A"/>
    <w:rsid w:val="00910BFF"/>
    <w:rsid w:val="009116CA"/>
    <w:rsid w:val="0091178A"/>
    <w:rsid w:val="00911EC7"/>
    <w:rsid w:val="00913C8D"/>
    <w:rsid w:val="00914F06"/>
    <w:rsid w:val="009154F1"/>
    <w:rsid w:val="00916300"/>
    <w:rsid w:val="0091757B"/>
    <w:rsid w:val="0091780C"/>
    <w:rsid w:val="00920332"/>
    <w:rsid w:val="0092105F"/>
    <w:rsid w:val="00921B64"/>
    <w:rsid w:val="00921D17"/>
    <w:rsid w:val="00921FD6"/>
    <w:rsid w:val="00923C74"/>
    <w:rsid w:val="00925DF3"/>
    <w:rsid w:val="00925F52"/>
    <w:rsid w:val="00926169"/>
    <w:rsid w:val="00927958"/>
    <w:rsid w:val="00927B77"/>
    <w:rsid w:val="00930697"/>
    <w:rsid w:val="009310F2"/>
    <w:rsid w:val="0093183B"/>
    <w:rsid w:val="009318B2"/>
    <w:rsid w:val="00931D28"/>
    <w:rsid w:val="009323F0"/>
    <w:rsid w:val="00933D99"/>
    <w:rsid w:val="009348D6"/>
    <w:rsid w:val="009355C9"/>
    <w:rsid w:val="00935DC2"/>
    <w:rsid w:val="009360FD"/>
    <w:rsid w:val="0093654D"/>
    <w:rsid w:val="00936CC2"/>
    <w:rsid w:val="0093784F"/>
    <w:rsid w:val="009378FD"/>
    <w:rsid w:val="00937BD0"/>
    <w:rsid w:val="0094167A"/>
    <w:rsid w:val="00941A55"/>
    <w:rsid w:val="00941AAF"/>
    <w:rsid w:val="00941F70"/>
    <w:rsid w:val="0094224A"/>
    <w:rsid w:val="009427EC"/>
    <w:rsid w:val="0094285C"/>
    <w:rsid w:val="00943260"/>
    <w:rsid w:val="00943D59"/>
    <w:rsid w:val="00944D6E"/>
    <w:rsid w:val="00945B8E"/>
    <w:rsid w:val="0094611A"/>
    <w:rsid w:val="009465CB"/>
    <w:rsid w:val="00946E51"/>
    <w:rsid w:val="00946ED6"/>
    <w:rsid w:val="00947E69"/>
    <w:rsid w:val="00950CCB"/>
    <w:rsid w:val="009515C2"/>
    <w:rsid w:val="00951754"/>
    <w:rsid w:val="009524AB"/>
    <w:rsid w:val="00952F61"/>
    <w:rsid w:val="00952FBD"/>
    <w:rsid w:val="009531A4"/>
    <w:rsid w:val="0095395E"/>
    <w:rsid w:val="009539DA"/>
    <w:rsid w:val="00953B49"/>
    <w:rsid w:val="00956679"/>
    <w:rsid w:val="0095759A"/>
    <w:rsid w:val="00957EFB"/>
    <w:rsid w:val="00957FE3"/>
    <w:rsid w:val="00960DED"/>
    <w:rsid w:val="00961062"/>
    <w:rsid w:val="00961403"/>
    <w:rsid w:val="00961457"/>
    <w:rsid w:val="00961BBF"/>
    <w:rsid w:val="00961C6F"/>
    <w:rsid w:val="00961E39"/>
    <w:rsid w:val="00961EBE"/>
    <w:rsid w:val="00962922"/>
    <w:rsid w:val="00962D38"/>
    <w:rsid w:val="00963363"/>
    <w:rsid w:val="00963621"/>
    <w:rsid w:val="0096367F"/>
    <w:rsid w:val="00963FA1"/>
    <w:rsid w:val="009645DD"/>
    <w:rsid w:val="009653EA"/>
    <w:rsid w:val="009653F7"/>
    <w:rsid w:val="00966599"/>
    <w:rsid w:val="00966D45"/>
    <w:rsid w:val="0097045A"/>
    <w:rsid w:val="00970C77"/>
    <w:rsid w:val="00970C9D"/>
    <w:rsid w:val="00970EC8"/>
    <w:rsid w:val="0097153E"/>
    <w:rsid w:val="00971606"/>
    <w:rsid w:val="00972FA1"/>
    <w:rsid w:val="009733D0"/>
    <w:rsid w:val="009733D7"/>
    <w:rsid w:val="0097363F"/>
    <w:rsid w:val="00973AB4"/>
    <w:rsid w:val="00973E19"/>
    <w:rsid w:val="0097450B"/>
    <w:rsid w:val="0097480E"/>
    <w:rsid w:val="0097492D"/>
    <w:rsid w:val="0097516F"/>
    <w:rsid w:val="009759B0"/>
    <w:rsid w:val="0097619F"/>
    <w:rsid w:val="009765A9"/>
    <w:rsid w:val="00976646"/>
    <w:rsid w:val="00976F8B"/>
    <w:rsid w:val="00977856"/>
    <w:rsid w:val="00977F1F"/>
    <w:rsid w:val="00981B92"/>
    <w:rsid w:val="00981DDE"/>
    <w:rsid w:val="009825D6"/>
    <w:rsid w:val="0098262E"/>
    <w:rsid w:val="00982D62"/>
    <w:rsid w:val="00982E3D"/>
    <w:rsid w:val="009842E2"/>
    <w:rsid w:val="0098433B"/>
    <w:rsid w:val="00984D83"/>
    <w:rsid w:val="00984E31"/>
    <w:rsid w:val="00984F54"/>
    <w:rsid w:val="009852F8"/>
    <w:rsid w:val="00986DBA"/>
    <w:rsid w:val="0099150C"/>
    <w:rsid w:val="009919D5"/>
    <w:rsid w:val="00991A00"/>
    <w:rsid w:val="00991CF9"/>
    <w:rsid w:val="00991D6B"/>
    <w:rsid w:val="00992310"/>
    <w:rsid w:val="00992A1B"/>
    <w:rsid w:val="00992EBB"/>
    <w:rsid w:val="00992F8C"/>
    <w:rsid w:val="00993995"/>
    <w:rsid w:val="009939D2"/>
    <w:rsid w:val="009950D2"/>
    <w:rsid w:val="0099571D"/>
    <w:rsid w:val="00995AB9"/>
    <w:rsid w:val="00996D22"/>
    <w:rsid w:val="00996D78"/>
    <w:rsid w:val="009974D7"/>
    <w:rsid w:val="009A00E3"/>
    <w:rsid w:val="009A0411"/>
    <w:rsid w:val="009A05B6"/>
    <w:rsid w:val="009A144F"/>
    <w:rsid w:val="009A1841"/>
    <w:rsid w:val="009A186D"/>
    <w:rsid w:val="009A2A8C"/>
    <w:rsid w:val="009A2B53"/>
    <w:rsid w:val="009A2DDE"/>
    <w:rsid w:val="009A38D8"/>
    <w:rsid w:val="009A3C99"/>
    <w:rsid w:val="009A3E10"/>
    <w:rsid w:val="009A4B21"/>
    <w:rsid w:val="009A4F7F"/>
    <w:rsid w:val="009A59A0"/>
    <w:rsid w:val="009A59A1"/>
    <w:rsid w:val="009A6F50"/>
    <w:rsid w:val="009A7903"/>
    <w:rsid w:val="009A7B32"/>
    <w:rsid w:val="009B102B"/>
    <w:rsid w:val="009B13BC"/>
    <w:rsid w:val="009B1997"/>
    <w:rsid w:val="009B1E76"/>
    <w:rsid w:val="009B25F7"/>
    <w:rsid w:val="009B354B"/>
    <w:rsid w:val="009B3742"/>
    <w:rsid w:val="009B409E"/>
    <w:rsid w:val="009B463F"/>
    <w:rsid w:val="009B4AF0"/>
    <w:rsid w:val="009B582A"/>
    <w:rsid w:val="009B751A"/>
    <w:rsid w:val="009B7EC2"/>
    <w:rsid w:val="009B7FD0"/>
    <w:rsid w:val="009C024D"/>
    <w:rsid w:val="009C0469"/>
    <w:rsid w:val="009C04EA"/>
    <w:rsid w:val="009C10F7"/>
    <w:rsid w:val="009C180C"/>
    <w:rsid w:val="009C187E"/>
    <w:rsid w:val="009C22CA"/>
    <w:rsid w:val="009C3018"/>
    <w:rsid w:val="009C3305"/>
    <w:rsid w:val="009C391F"/>
    <w:rsid w:val="009C4442"/>
    <w:rsid w:val="009C4823"/>
    <w:rsid w:val="009C4A13"/>
    <w:rsid w:val="009C5127"/>
    <w:rsid w:val="009C51A9"/>
    <w:rsid w:val="009C606D"/>
    <w:rsid w:val="009C659E"/>
    <w:rsid w:val="009C6822"/>
    <w:rsid w:val="009C7E10"/>
    <w:rsid w:val="009D07B1"/>
    <w:rsid w:val="009D07CB"/>
    <w:rsid w:val="009D0A34"/>
    <w:rsid w:val="009D0E03"/>
    <w:rsid w:val="009D1A74"/>
    <w:rsid w:val="009D1F99"/>
    <w:rsid w:val="009D2576"/>
    <w:rsid w:val="009D27B2"/>
    <w:rsid w:val="009D28D4"/>
    <w:rsid w:val="009D28DB"/>
    <w:rsid w:val="009D2CEB"/>
    <w:rsid w:val="009D3425"/>
    <w:rsid w:val="009D49EA"/>
    <w:rsid w:val="009D4D16"/>
    <w:rsid w:val="009D6559"/>
    <w:rsid w:val="009D6560"/>
    <w:rsid w:val="009D66F5"/>
    <w:rsid w:val="009D79B9"/>
    <w:rsid w:val="009D7A3F"/>
    <w:rsid w:val="009D7E0C"/>
    <w:rsid w:val="009E01D6"/>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DFA"/>
    <w:rsid w:val="00A0013C"/>
    <w:rsid w:val="00A004F6"/>
    <w:rsid w:val="00A007D2"/>
    <w:rsid w:val="00A01A17"/>
    <w:rsid w:val="00A01B50"/>
    <w:rsid w:val="00A01E3E"/>
    <w:rsid w:val="00A01ECE"/>
    <w:rsid w:val="00A022FF"/>
    <w:rsid w:val="00A02884"/>
    <w:rsid w:val="00A02F7F"/>
    <w:rsid w:val="00A02F9D"/>
    <w:rsid w:val="00A0382B"/>
    <w:rsid w:val="00A0399F"/>
    <w:rsid w:val="00A04194"/>
    <w:rsid w:val="00A046B1"/>
    <w:rsid w:val="00A046BB"/>
    <w:rsid w:val="00A05987"/>
    <w:rsid w:val="00A0642E"/>
    <w:rsid w:val="00A0683C"/>
    <w:rsid w:val="00A07C4B"/>
    <w:rsid w:val="00A101FF"/>
    <w:rsid w:val="00A10378"/>
    <w:rsid w:val="00A106DD"/>
    <w:rsid w:val="00A11E45"/>
    <w:rsid w:val="00A1246F"/>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AB5"/>
    <w:rsid w:val="00A20B92"/>
    <w:rsid w:val="00A20FE0"/>
    <w:rsid w:val="00A2171F"/>
    <w:rsid w:val="00A217E1"/>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29B"/>
    <w:rsid w:val="00A27485"/>
    <w:rsid w:val="00A27654"/>
    <w:rsid w:val="00A27AFC"/>
    <w:rsid w:val="00A3041F"/>
    <w:rsid w:val="00A30D38"/>
    <w:rsid w:val="00A30F60"/>
    <w:rsid w:val="00A3129A"/>
    <w:rsid w:val="00A312DA"/>
    <w:rsid w:val="00A31376"/>
    <w:rsid w:val="00A3138B"/>
    <w:rsid w:val="00A31649"/>
    <w:rsid w:val="00A33608"/>
    <w:rsid w:val="00A33E01"/>
    <w:rsid w:val="00A340DE"/>
    <w:rsid w:val="00A341FA"/>
    <w:rsid w:val="00A343BB"/>
    <w:rsid w:val="00A3448D"/>
    <w:rsid w:val="00A34530"/>
    <w:rsid w:val="00A345D2"/>
    <w:rsid w:val="00A34C7A"/>
    <w:rsid w:val="00A350E9"/>
    <w:rsid w:val="00A35378"/>
    <w:rsid w:val="00A35984"/>
    <w:rsid w:val="00A36BE3"/>
    <w:rsid w:val="00A3770C"/>
    <w:rsid w:val="00A4044C"/>
    <w:rsid w:val="00A4048D"/>
    <w:rsid w:val="00A404B9"/>
    <w:rsid w:val="00A404D8"/>
    <w:rsid w:val="00A40A3D"/>
    <w:rsid w:val="00A40CCA"/>
    <w:rsid w:val="00A4161C"/>
    <w:rsid w:val="00A416DC"/>
    <w:rsid w:val="00A42968"/>
    <w:rsid w:val="00A436C2"/>
    <w:rsid w:val="00A43DB3"/>
    <w:rsid w:val="00A43ED8"/>
    <w:rsid w:val="00A44726"/>
    <w:rsid w:val="00A458CB"/>
    <w:rsid w:val="00A4612E"/>
    <w:rsid w:val="00A46605"/>
    <w:rsid w:val="00A4677A"/>
    <w:rsid w:val="00A4715E"/>
    <w:rsid w:val="00A4771C"/>
    <w:rsid w:val="00A477E6"/>
    <w:rsid w:val="00A47B82"/>
    <w:rsid w:val="00A50108"/>
    <w:rsid w:val="00A50EF9"/>
    <w:rsid w:val="00A51038"/>
    <w:rsid w:val="00A51609"/>
    <w:rsid w:val="00A532B9"/>
    <w:rsid w:val="00A5399B"/>
    <w:rsid w:val="00A53A90"/>
    <w:rsid w:val="00A5406D"/>
    <w:rsid w:val="00A543AD"/>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DEA"/>
    <w:rsid w:val="00A66947"/>
    <w:rsid w:val="00A70F9E"/>
    <w:rsid w:val="00A71CF5"/>
    <w:rsid w:val="00A7288E"/>
    <w:rsid w:val="00A734E7"/>
    <w:rsid w:val="00A740F8"/>
    <w:rsid w:val="00A74AA0"/>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FDB"/>
    <w:rsid w:val="00A87B56"/>
    <w:rsid w:val="00A9037B"/>
    <w:rsid w:val="00A90D97"/>
    <w:rsid w:val="00A91557"/>
    <w:rsid w:val="00A91AC9"/>
    <w:rsid w:val="00A91DEC"/>
    <w:rsid w:val="00A9282E"/>
    <w:rsid w:val="00A93680"/>
    <w:rsid w:val="00A936C6"/>
    <w:rsid w:val="00A94930"/>
    <w:rsid w:val="00A95278"/>
    <w:rsid w:val="00A95DEF"/>
    <w:rsid w:val="00A96357"/>
    <w:rsid w:val="00A96539"/>
    <w:rsid w:val="00A9675B"/>
    <w:rsid w:val="00A96799"/>
    <w:rsid w:val="00A9688A"/>
    <w:rsid w:val="00AA0386"/>
    <w:rsid w:val="00AA0DA8"/>
    <w:rsid w:val="00AA1871"/>
    <w:rsid w:val="00AA1FAE"/>
    <w:rsid w:val="00AA24F2"/>
    <w:rsid w:val="00AA496B"/>
    <w:rsid w:val="00AA4D1C"/>
    <w:rsid w:val="00AA52AE"/>
    <w:rsid w:val="00AA54B6"/>
    <w:rsid w:val="00AA56ED"/>
    <w:rsid w:val="00AA5B13"/>
    <w:rsid w:val="00AA6180"/>
    <w:rsid w:val="00AB04F7"/>
    <w:rsid w:val="00AB1E58"/>
    <w:rsid w:val="00AB2D58"/>
    <w:rsid w:val="00AB38FC"/>
    <w:rsid w:val="00AB3C27"/>
    <w:rsid w:val="00AB3E0D"/>
    <w:rsid w:val="00AB4A5A"/>
    <w:rsid w:val="00AB4C44"/>
    <w:rsid w:val="00AB5E4A"/>
    <w:rsid w:val="00AB68A3"/>
    <w:rsid w:val="00AB6DF2"/>
    <w:rsid w:val="00AB7E68"/>
    <w:rsid w:val="00AC04D8"/>
    <w:rsid w:val="00AC1BD2"/>
    <w:rsid w:val="00AC1DC6"/>
    <w:rsid w:val="00AC1EF2"/>
    <w:rsid w:val="00AC1FA1"/>
    <w:rsid w:val="00AC2363"/>
    <w:rsid w:val="00AC238C"/>
    <w:rsid w:val="00AC27CF"/>
    <w:rsid w:val="00AC2EE7"/>
    <w:rsid w:val="00AC3054"/>
    <w:rsid w:val="00AC3E13"/>
    <w:rsid w:val="00AC48EA"/>
    <w:rsid w:val="00AC5291"/>
    <w:rsid w:val="00AC587C"/>
    <w:rsid w:val="00AC5A86"/>
    <w:rsid w:val="00AC635D"/>
    <w:rsid w:val="00AC649B"/>
    <w:rsid w:val="00AC7592"/>
    <w:rsid w:val="00AC7AEC"/>
    <w:rsid w:val="00AD02BB"/>
    <w:rsid w:val="00AD1C67"/>
    <w:rsid w:val="00AD1CCD"/>
    <w:rsid w:val="00AD22F8"/>
    <w:rsid w:val="00AD36C5"/>
    <w:rsid w:val="00AD3BBA"/>
    <w:rsid w:val="00AD420C"/>
    <w:rsid w:val="00AD47C5"/>
    <w:rsid w:val="00AD4932"/>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2B84"/>
    <w:rsid w:val="00AE394E"/>
    <w:rsid w:val="00AE3C7C"/>
    <w:rsid w:val="00AE4039"/>
    <w:rsid w:val="00AE4334"/>
    <w:rsid w:val="00AE4AD8"/>
    <w:rsid w:val="00AE532C"/>
    <w:rsid w:val="00AE574C"/>
    <w:rsid w:val="00AE5945"/>
    <w:rsid w:val="00AE5C0D"/>
    <w:rsid w:val="00AE5E91"/>
    <w:rsid w:val="00AE65E4"/>
    <w:rsid w:val="00AE663C"/>
    <w:rsid w:val="00AF0869"/>
    <w:rsid w:val="00AF1A50"/>
    <w:rsid w:val="00AF1B5D"/>
    <w:rsid w:val="00AF3ACB"/>
    <w:rsid w:val="00AF4119"/>
    <w:rsid w:val="00AF4346"/>
    <w:rsid w:val="00AF4399"/>
    <w:rsid w:val="00AF62DA"/>
    <w:rsid w:val="00AF6449"/>
    <w:rsid w:val="00AF678B"/>
    <w:rsid w:val="00AF764A"/>
    <w:rsid w:val="00B001D0"/>
    <w:rsid w:val="00B00DBB"/>
    <w:rsid w:val="00B02169"/>
    <w:rsid w:val="00B022FC"/>
    <w:rsid w:val="00B02F4F"/>
    <w:rsid w:val="00B03FCB"/>
    <w:rsid w:val="00B04596"/>
    <w:rsid w:val="00B048A4"/>
    <w:rsid w:val="00B05587"/>
    <w:rsid w:val="00B056A8"/>
    <w:rsid w:val="00B06444"/>
    <w:rsid w:val="00B0646A"/>
    <w:rsid w:val="00B06555"/>
    <w:rsid w:val="00B06F25"/>
    <w:rsid w:val="00B0726A"/>
    <w:rsid w:val="00B074C2"/>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554"/>
    <w:rsid w:val="00B218D9"/>
    <w:rsid w:val="00B21C69"/>
    <w:rsid w:val="00B221C3"/>
    <w:rsid w:val="00B22256"/>
    <w:rsid w:val="00B223AD"/>
    <w:rsid w:val="00B23530"/>
    <w:rsid w:val="00B23711"/>
    <w:rsid w:val="00B23F02"/>
    <w:rsid w:val="00B25153"/>
    <w:rsid w:val="00B25A3F"/>
    <w:rsid w:val="00B25AB0"/>
    <w:rsid w:val="00B26186"/>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19D6"/>
    <w:rsid w:val="00B42ABC"/>
    <w:rsid w:val="00B42CD0"/>
    <w:rsid w:val="00B441D1"/>
    <w:rsid w:val="00B44585"/>
    <w:rsid w:val="00B45192"/>
    <w:rsid w:val="00B45D36"/>
    <w:rsid w:val="00B45ECF"/>
    <w:rsid w:val="00B466A0"/>
    <w:rsid w:val="00B469FA"/>
    <w:rsid w:val="00B46D19"/>
    <w:rsid w:val="00B471AA"/>
    <w:rsid w:val="00B47365"/>
    <w:rsid w:val="00B474E4"/>
    <w:rsid w:val="00B479EB"/>
    <w:rsid w:val="00B504AA"/>
    <w:rsid w:val="00B507A0"/>
    <w:rsid w:val="00B50FFF"/>
    <w:rsid w:val="00B511B4"/>
    <w:rsid w:val="00B519DE"/>
    <w:rsid w:val="00B51B92"/>
    <w:rsid w:val="00B52465"/>
    <w:rsid w:val="00B5392A"/>
    <w:rsid w:val="00B541CF"/>
    <w:rsid w:val="00B548DC"/>
    <w:rsid w:val="00B54B80"/>
    <w:rsid w:val="00B55269"/>
    <w:rsid w:val="00B55766"/>
    <w:rsid w:val="00B56463"/>
    <w:rsid w:val="00B56C46"/>
    <w:rsid w:val="00B6120D"/>
    <w:rsid w:val="00B62DF5"/>
    <w:rsid w:val="00B632CA"/>
    <w:rsid w:val="00B639DE"/>
    <w:rsid w:val="00B63B56"/>
    <w:rsid w:val="00B64B3F"/>
    <w:rsid w:val="00B65417"/>
    <w:rsid w:val="00B6593F"/>
    <w:rsid w:val="00B65FE4"/>
    <w:rsid w:val="00B66E42"/>
    <w:rsid w:val="00B670F5"/>
    <w:rsid w:val="00B67FBA"/>
    <w:rsid w:val="00B7073D"/>
    <w:rsid w:val="00B7192E"/>
    <w:rsid w:val="00B72FFB"/>
    <w:rsid w:val="00B7332D"/>
    <w:rsid w:val="00B73A73"/>
    <w:rsid w:val="00B73EF4"/>
    <w:rsid w:val="00B74DAA"/>
    <w:rsid w:val="00B74FB8"/>
    <w:rsid w:val="00B75D13"/>
    <w:rsid w:val="00B7658D"/>
    <w:rsid w:val="00B76720"/>
    <w:rsid w:val="00B76B89"/>
    <w:rsid w:val="00B77405"/>
    <w:rsid w:val="00B7742D"/>
    <w:rsid w:val="00B779F6"/>
    <w:rsid w:val="00B80127"/>
    <w:rsid w:val="00B8037B"/>
    <w:rsid w:val="00B80616"/>
    <w:rsid w:val="00B80AC2"/>
    <w:rsid w:val="00B80B72"/>
    <w:rsid w:val="00B81096"/>
    <w:rsid w:val="00B8125D"/>
    <w:rsid w:val="00B81521"/>
    <w:rsid w:val="00B816F7"/>
    <w:rsid w:val="00B81B31"/>
    <w:rsid w:val="00B82502"/>
    <w:rsid w:val="00B82AEA"/>
    <w:rsid w:val="00B82F5F"/>
    <w:rsid w:val="00B83CA4"/>
    <w:rsid w:val="00B83E9D"/>
    <w:rsid w:val="00B85C48"/>
    <w:rsid w:val="00B86160"/>
    <w:rsid w:val="00B861DB"/>
    <w:rsid w:val="00B867D7"/>
    <w:rsid w:val="00B87E95"/>
    <w:rsid w:val="00B87FBC"/>
    <w:rsid w:val="00B90338"/>
    <w:rsid w:val="00B914A1"/>
    <w:rsid w:val="00B91DB7"/>
    <w:rsid w:val="00B91DC9"/>
    <w:rsid w:val="00B927D1"/>
    <w:rsid w:val="00B93AA1"/>
    <w:rsid w:val="00B94476"/>
    <w:rsid w:val="00B94664"/>
    <w:rsid w:val="00B94D6F"/>
    <w:rsid w:val="00B95292"/>
    <w:rsid w:val="00B9584F"/>
    <w:rsid w:val="00B95A32"/>
    <w:rsid w:val="00B95E9C"/>
    <w:rsid w:val="00B96118"/>
    <w:rsid w:val="00B9644E"/>
    <w:rsid w:val="00B96B53"/>
    <w:rsid w:val="00B976F2"/>
    <w:rsid w:val="00B979E0"/>
    <w:rsid w:val="00B97D87"/>
    <w:rsid w:val="00BA03BF"/>
    <w:rsid w:val="00BA1390"/>
    <w:rsid w:val="00BA15C8"/>
    <w:rsid w:val="00BA245C"/>
    <w:rsid w:val="00BA25C7"/>
    <w:rsid w:val="00BA25F4"/>
    <w:rsid w:val="00BA2DD5"/>
    <w:rsid w:val="00BA3208"/>
    <w:rsid w:val="00BA3649"/>
    <w:rsid w:val="00BA3C73"/>
    <w:rsid w:val="00BA3F99"/>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66A9"/>
    <w:rsid w:val="00BB685E"/>
    <w:rsid w:val="00BB6B5D"/>
    <w:rsid w:val="00BB6CA6"/>
    <w:rsid w:val="00BB6E8D"/>
    <w:rsid w:val="00BB72DF"/>
    <w:rsid w:val="00BB759A"/>
    <w:rsid w:val="00BC0199"/>
    <w:rsid w:val="00BC110F"/>
    <w:rsid w:val="00BC1AA4"/>
    <w:rsid w:val="00BC2CBA"/>
    <w:rsid w:val="00BC3366"/>
    <w:rsid w:val="00BC365F"/>
    <w:rsid w:val="00BC4027"/>
    <w:rsid w:val="00BC447E"/>
    <w:rsid w:val="00BC44B2"/>
    <w:rsid w:val="00BC464A"/>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8AA"/>
    <w:rsid w:val="00BE0F9A"/>
    <w:rsid w:val="00BE2EDE"/>
    <w:rsid w:val="00BE38BD"/>
    <w:rsid w:val="00BE3A4F"/>
    <w:rsid w:val="00BE3BA0"/>
    <w:rsid w:val="00BE3C4C"/>
    <w:rsid w:val="00BE44DC"/>
    <w:rsid w:val="00BE4E2A"/>
    <w:rsid w:val="00BE52AB"/>
    <w:rsid w:val="00BE6B74"/>
    <w:rsid w:val="00BE6B8F"/>
    <w:rsid w:val="00BE6E62"/>
    <w:rsid w:val="00BE7C62"/>
    <w:rsid w:val="00BE7E58"/>
    <w:rsid w:val="00BF08A5"/>
    <w:rsid w:val="00BF0F39"/>
    <w:rsid w:val="00BF0F46"/>
    <w:rsid w:val="00BF136D"/>
    <w:rsid w:val="00BF1E6B"/>
    <w:rsid w:val="00BF1FF6"/>
    <w:rsid w:val="00BF20FD"/>
    <w:rsid w:val="00BF2847"/>
    <w:rsid w:val="00BF293B"/>
    <w:rsid w:val="00BF297D"/>
    <w:rsid w:val="00BF2F87"/>
    <w:rsid w:val="00BF3683"/>
    <w:rsid w:val="00BF371D"/>
    <w:rsid w:val="00BF37FD"/>
    <w:rsid w:val="00BF3BAC"/>
    <w:rsid w:val="00BF49AB"/>
    <w:rsid w:val="00BF4BA3"/>
    <w:rsid w:val="00BF59B2"/>
    <w:rsid w:val="00BF63FD"/>
    <w:rsid w:val="00BF6906"/>
    <w:rsid w:val="00BF6FE4"/>
    <w:rsid w:val="00BF7398"/>
    <w:rsid w:val="00BF747F"/>
    <w:rsid w:val="00BF7DD0"/>
    <w:rsid w:val="00C00298"/>
    <w:rsid w:val="00C00981"/>
    <w:rsid w:val="00C0141E"/>
    <w:rsid w:val="00C01448"/>
    <w:rsid w:val="00C01A88"/>
    <w:rsid w:val="00C01C81"/>
    <w:rsid w:val="00C02174"/>
    <w:rsid w:val="00C02A96"/>
    <w:rsid w:val="00C066F8"/>
    <w:rsid w:val="00C06987"/>
    <w:rsid w:val="00C075BF"/>
    <w:rsid w:val="00C078FE"/>
    <w:rsid w:val="00C079F7"/>
    <w:rsid w:val="00C07A7E"/>
    <w:rsid w:val="00C07C1B"/>
    <w:rsid w:val="00C112F6"/>
    <w:rsid w:val="00C120F5"/>
    <w:rsid w:val="00C122A7"/>
    <w:rsid w:val="00C12F5C"/>
    <w:rsid w:val="00C1326A"/>
    <w:rsid w:val="00C13816"/>
    <w:rsid w:val="00C13EDE"/>
    <w:rsid w:val="00C146CE"/>
    <w:rsid w:val="00C156B9"/>
    <w:rsid w:val="00C158AE"/>
    <w:rsid w:val="00C15B28"/>
    <w:rsid w:val="00C163A2"/>
    <w:rsid w:val="00C16F19"/>
    <w:rsid w:val="00C16FAB"/>
    <w:rsid w:val="00C16FC8"/>
    <w:rsid w:val="00C17D76"/>
    <w:rsid w:val="00C20428"/>
    <w:rsid w:val="00C205F5"/>
    <w:rsid w:val="00C20AA5"/>
    <w:rsid w:val="00C21627"/>
    <w:rsid w:val="00C21EE3"/>
    <w:rsid w:val="00C22058"/>
    <w:rsid w:val="00C22348"/>
    <w:rsid w:val="00C22AE7"/>
    <w:rsid w:val="00C22FB8"/>
    <w:rsid w:val="00C235C0"/>
    <w:rsid w:val="00C23DFF"/>
    <w:rsid w:val="00C243AF"/>
    <w:rsid w:val="00C24B5E"/>
    <w:rsid w:val="00C24CF3"/>
    <w:rsid w:val="00C24D4A"/>
    <w:rsid w:val="00C257ED"/>
    <w:rsid w:val="00C26696"/>
    <w:rsid w:val="00C26A16"/>
    <w:rsid w:val="00C26EE0"/>
    <w:rsid w:val="00C27766"/>
    <w:rsid w:val="00C27AEA"/>
    <w:rsid w:val="00C30734"/>
    <w:rsid w:val="00C30B28"/>
    <w:rsid w:val="00C31752"/>
    <w:rsid w:val="00C31BA9"/>
    <w:rsid w:val="00C31CB0"/>
    <w:rsid w:val="00C33230"/>
    <w:rsid w:val="00C333AE"/>
    <w:rsid w:val="00C342A3"/>
    <w:rsid w:val="00C34596"/>
    <w:rsid w:val="00C34A7F"/>
    <w:rsid w:val="00C34EFF"/>
    <w:rsid w:val="00C35A11"/>
    <w:rsid w:val="00C36441"/>
    <w:rsid w:val="00C367EB"/>
    <w:rsid w:val="00C36910"/>
    <w:rsid w:val="00C36953"/>
    <w:rsid w:val="00C3726E"/>
    <w:rsid w:val="00C37C47"/>
    <w:rsid w:val="00C37E5C"/>
    <w:rsid w:val="00C40318"/>
    <w:rsid w:val="00C40E96"/>
    <w:rsid w:val="00C41173"/>
    <w:rsid w:val="00C4142F"/>
    <w:rsid w:val="00C41A4D"/>
    <w:rsid w:val="00C41D69"/>
    <w:rsid w:val="00C41F59"/>
    <w:rsid w:val="00C41FA4"/>
    <w:rsid w:val="00C42733"/>
    <w:rsid w:val="00C4293F"/>
    <w:rsid w:val="00C42F27"/>
    <w:rsid w:val="00C43218"/>
    <w:rsid w:val="00C433F2"/>
    <w:rsid w:val="00C43887"/>
    <w:rsid w:val="00C43AD0"/>
    <w:rsid w:val="00C43DE5"/>
    <w:rsid w:val="00C44F71"/>
    <w:rsid w:val="00C45327"/>
    <w:rsid w:val="00C4551B"/>
    <w:rsid w:val="00C46FE5"/>
    <w:rsid w:val="00C476BF"/>
    <w:rsid w:val="00C51023"/>
    <w:rsid w:val="00C51F25"/>
    <w:rsid w:val="00C52823"/>
    <w:rsid w:val="00C52C39"/>
    <w:rsid w:val="00C53DD8"/>
    <w:rsid w:val="00C54724"/>
    <w:rsid w:val="00C5485D"/>
    <w:rsid w:val="00C551ED"/>
    <w:rsid w:val="00C554A1"/>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3A8D"/>
    <w:rsid w:val="00C64490"/>
    <w:rsid w:val="00C64A92"/>
    <w:rsid w:val="00C64E91"/>
    <w:rsid w:val="00C64F84"/>
    <w:rsid w:val="00C653C2"/>
    <w:rsid w:val="00C654B6"/>
    <w:rsid w:val="00C65602"/>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4E18"/>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2D8"/>
    <w:rsid w:val="00C955DC"/>
    <w:rsid w:val="00C95630"/>
    <w:rsid w:val="00C95A0C"/>
    <w:rsid w:val="00C95F0E"/>
    <w:rsid w:val="00C9623B"/>
    <w:rsid w:val="00C96758"/>
    <w:rsid w:val="00C968CA"/>
    <w:rsid w:val="00C972E9"/>
    <w:rsid w:val="00C977EA"/>
    <w:rsid w:val="00C979E8"/>
    <w:rsid w:val="00C97E4A"/>
    <w:rsid w:val="00C97E62"/>
    <w:rsid w:val="00CA08FF"/>
    <w:rsid w:val="00CA09FB"/>
    <w:rsid w:val="00CA10E3"/>
    <w:rsid w:val="00CA11E1"/>
    <w:rsid w:val="00CA136A"/>
    <w:rsid w:val="00CA1DC1"/>
    <w:rsid w:val="00CA2391"/>
    <w:rsid w:val="00CA2809"/>
    <w:rsid w:val="00CA2992"/>
    <w:rsid w:val="00CA2DF5"/>
    <w:rsid w:val="00CA3029"/>
    <w:rsid w:val="00CA400B"/>
    <w:rsid w:val="00CA4193"/>
    <w:rsid w:val="00CA4D0F"/>
    <w:rsid w:val="00CA4D1C"/>
    <w:rsid w:val="00CA4ED9"/>
    <w:rsid w:val="00CA4F1E"/>
    <w:rsid w:val="00CA4FD7"/>
    <w:rsid w:val="00CA5AB1"/>
    <w:rsid w:val="00CA5DE6"/>
    <w:rsid w:val="00CA6BFB"/>
    <w:rsid w:val="00CB0B34"/>
    <w:rsid w:val="00CB1A44"/>
    <w:rsid w:val="00CB1B9E"/>
    <w:rsid w:val="00CB287A"/>
    <w:rsid w:val="00CB4C09"/>
    <w:rsid w:val="00CB5568"/>
    <w:rsid w:val="00CB5634"/>
    <w:rsid w:val="00CB624B"/>
    <w:rsid w:val="00CB66F0"/>
    <w:rsid w:val="00CB7124"/>
    <w:rsid w:val="00CC091C"/>
    <w:rsid w:val="00CC141E"/>
    <w:rsid w:val="00CC1BA4"/>
    <w:rsid w:val="00CC241E"/>
    <w:rsid w:val="00CC3DE1"/>
    <w:rsid w:val="00CC3ED1"/>
    <w:rsid w:val="00CC4131"/>
    <w:rsid w:val="00CC44A4"/>
    <w:rsid w:val="00CC4C3E"/>
    <w:rsid w:val="00CC4F79"/>
    <w:rsid w:val="00CC6E92"/>
    <w:rsid w:val="00CC704D"/>
    <w:rsid w:val="00CD01E3"/>
    <w:rsid w:val="00CD0CFD"/>
    <w:rsid w:val="00CD165E"/>
    <w:rsid w:val="00CD1F65"/>
    <w:rsid w:val="00CD2168"/>
    <w:rsid w:val="00CD26FC"/>
    <w:rsid w:val="00CD28F1"/>
    <w:rsid w:val="00CD331F"/>
    <w:rsid w:val="00CD3D55"/>
    <w:rsid w:val="00CD486F"/>
    <w:rsid w:val="00CD4B6D"/>
    <w:rsid w:val="00CD56C3"/>
    <w:rsid w:val="00CD5BCF"/>
    <w:rsid w:val="00CD5C5E"/>
    <w:rsid w:val="00CD6BCC"/>
    <w:rsid w:val="00CD6EB9"/>
    <w:rsid w:val="00CD70F0"/>
    <w:rsid w:val="00CD781A"/>
    <w:rsid w:val="00CD7EDC"/>
    <w:rsid w:val="00CE07E2"/>
    <w:rsid w:val="00CE09C9"/>
    <w:rsid w:val="00CE0FD0"/>
    <w:rsid w:val="00CE1333"/>
    <w:rsid w:val="00CE140B"/>
    <w:rsid w:val="00CE1993"/>
    <w:rsid w:val="00CE1BA7"/>
    <w:rsid w:val="00CE1D45"/>
    <w:rsid w:val="00CE2136"/>
    <w:rsid w:val="00CE225F"/>
    <w:rsid w:val="00CE2875"/>
    <w:rsid w:val="00CE3240"/>
    <w:rsid w:val="00CE4880"/>
    <w:rsid w:val="00CE494E"/>
    <w:rsid w:val="00CE4CFA"/>
    <w:rsid w:val="00CE521F"/>
    <w:rsid w:val="00CE562C"/>
    <w:rsid w:val="00CE56D5"/>
    <w:rsid w:val="00CE61D7"/>
    <w:rsid w:val="00CE61FE"/>
    <w:rsid w:val="00CE6785"/>
    <w:rsid w:val="00CE6A31"/>
    <w:rsid w:val="00CE7308"/>
    <w:rsid w:val="00CF0008"/>
    <w:rsid w:val="00CF0346"/>
    <w:rsid w:val="00CF0D64"/>
    <w:rsid w:val="00CF15C7"/>
    <w:rsid w:val="00CF1928"/>
    <w:rsid w:val="00CF1D10"/>
    <w:rsid w:val="00CF27A0"/>
    <w:rsid w:val="00CF2D58"/>
    <w:rsid w:val="00CF2E11"/>
    <w:rsid w:val="00CF2E4C"/>
    <w:rsid w:val="00CF2EB2"/>
    <w:rsid w:val="00CF2FEF"/>
    <w:rsid w:val="00CF379A"/>
    <w:rsid w:val="00CF3B25"/>
    <w:rsid w:val="00CF40BC"/>
    <w:rsid w:val="00CF48B9"/>
    <w:rsid w:val="00CF4C2D"/>
    <w:rsid w:val="00CF5FA3"/>
    <w:rsid w:val="00CF63FB"/>
    <w:rsid w:val="00CF661F"/>
    <w:rsid w:val="00CF67CB"/>
    <w:rsid w:val="00D0007E"/>
    <w:rsid w:val="00D00120"/>
    <w:rsid w:val="00D0107E"/>
    <w:rsid w:val="00D024B2"/>
    <w:rsid w:val="00D035BD"/>
    <w:rsid w:val="00D037A6"/>
    <w:rsid w:val="00D03989"/>
    <w:rsid w:val="00D03D12"/>
    <w:rsid w:val="00D04090"/>
    <w:rsid w:val="00D040BF"/>
    <w:rsid w:val="00D041D4"/>
    <w:rsid w:val="00D0433C"/>
    <w:rsid w:val="00D04C90"/>
    <w:rsid w:val="00D05516"/>
    <w:rsid w:val="00D05548"/>
    <w:rsid w:val="00D05AEA"/>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54C"/>
    <w:rsid w:val="00D16783"/>
    <w:rsid w:val="00D16B26"/>
    <w:rsid w:val="00D16E9A"/>
    <w:rsid w:val="00D20004"/>
    <w:rsid w:val="00D20082"/>
    <w:rsid w:val="00D20430"/>
    <w:rsid w:val="00D20AC1"/>
    <w:rsid w:val="00D20FE1"/>
    <w:rsid w:val="00D2118A"/>
    <w:rsid w:val="00D21CB5"/>
    <w:rsid w:val="00D2210A"/>
    <w:rsid w:val="00D22577"/>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2F1B"/>
    <w:rsid w:val="00D433BC"/>
    <w:rsid w:val="00D43DE4"/>
    <w:rsid w:val="00D43FCE"/>
    <w:rsid w:val="00D45267"/>
    <w:rsid w:val="00D45288"/>
    <w:rsid w:val="00D46658"/>
    <w:rsid w:val="00D4676D"/>
    <w:rsid w:val="00D46E87"/>
    <w:rsid w:val="00D46EB2"/>
    <w:rsid w:val="00D4700F"/>
    <w:rsid w:val="00D47975"/>
    <w:rsid w:val="00D47B5F"/>
    <w:rsid w:val="00D47E19"/>
    <w:rsid w:val="00D5031A"/>
    <w:rsid w:val="00D508AB"/>
    <w:rsid w:val="00D50A6A"/>
    <w:rsid w:val="00D50D36"/>
    <w:rsid w:val="00D50ED2"/>
    <w:rsid w:val="00D5183A"/>
    <w:rsid w:val="00D51E40"/>
    <w:rsid w:val="00D51EB9"/>
    <w:rsid w:val="00D520A5"/>
    <w:rsid w:val="00D52661"/>
    <w:rsid w:val="00D53077"/>
    <w:rsid w:val="00D5344C"/>
    <w:rsid w:val="00D54195"/>
    <w:rsid w:val="00D54570"/>
    <w:rsid w:val="00D54C2B"/>
    <w:rsid w:val="00D55291"/>
    <w:rsid w:val="00D559CC"/>
    <w:rsid w:val="00D55A0A"/>
    <w:rsid w:val="00D55BDD"/>
    <w:rsid w:val="00D562CA"/>
    <w:rsid w:val="00D5644D"/>
    <w:rsid w:val="00D5648F"/>
    <w:rsid w:val="00D569AC"/>
    <w:rsid w:val="00D56D8B"/>
    <w:rsid w:val="00D57424"/>
    <w:rsid w:val="00D574C6"/>
    <w:rsid w:val="00D60462"/>
    <w:rsid w:val="00D605CC"/>
    <w:rsid w:val="00D60D85"/>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E9C"/>
    <w:rsid w:val="00D67010"/>
    <w:rsid w:val="00D67DB1"/>
    <w:rsid w:val="00D7086A"/>
    <w:rsid w:val="00D7157A"/>
    <w:rsid w:val="00D71ED5"/>
    <w:rsid w:val="00D72143"/>
    <w:rsid w:val="00D72249"/>
    <w:rsid w:val="00D725F2"/>
    <w:rsid w:val="00D72B31"/>
    <w:rsid w:val="00D72EC9"/>
    <w:rsid w:val="00D731DC"/>
    <w:rsid w:val="00D73E8A"/>
    <w:rsid w:val="00D73FC1"/>
    <w:rsid w:val="00D7405E"/>
    <w:rsid w:val="00D7478C"/>
    <w:rsid w:val="00D75548"/>
    <w:rsid w:val="00D75745"/>
    <w:rsid w:val="00D770AA"/>
    <w:rsid w:val="00D8008C"/>
    <w:rsid w:val="00D81519"/>
    <w:rsid w:val="00D82532"/>
    <w:rsid w:val="00D8298A"/>
    <w:rsid w:val="00D83CCA"/>
    <w:rsid w:val="00D85090"/>
    <w:rsid w:val="00D8695F"/>
    <w:rsid w:val="00D90735"/>
    <w:rsid w:val="00D907EB"/>
    <w:rsid w:val="00D90DDC"/>
    <w:rsid w:val="00D9197D"/>
    <w:rsid w:val="00D91CBF"/>
    <w:rsid w:val="00D91F03"/>
    <w:rsid w:val="00D928E7"/>
    <w:rsid w:val="00D92A62"/>
    <w:rsid w:val="00D92C9E"/>
    <w:rsid w:val="00D92CAF"/>
    <w:rsid w:val="00D92D19"/>
    <w:rsid w:val="00D9428F"/>
    <w:rsid w:val="00D944E5"/>
    <w:rsid w:val="00D954EF"/>
    <w:rsid w:val="00D95529"/>
    <w:rsid w:val="00D9647D"/>
    <w:rsid w:val="00D969F9"/>
    <w:rsid w:val="00D96A37"/>
    <w:rsid w:val="00D96D1F"/>
    <w:rsid w:val="00D972D2"/>
    <w:rsid w:val="00D97312"/>
    <w:rsid w:val="00D97617"/>
    <w:rsid w:val="00DA06E0"/>
    <w:rsid w:val="00DA1438"/>
    <w:rsid w:val="00DA14FA"/>
    <w:rsid w:val="00DA30AD"/>
    <w:rsid w:val="00DA3155"/>
    <w:rsid w:val="00DA36F0"/>
    <w:rsid w:val="00DA4A1C"/>
    <w:rsid w:val="00DA4A7A"/>
    <w:rsid w:val="00DA5FC4"/>
    <w:rsid w:val="00DA60F2"/>
    <w:rsid w:val="00DA6A89"/>
    <w:rsid w:val="00DA7454"/>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114C"/>
    <w:rsid w:val="00DC170E"/>
    <w:rsid w:val="00DC311E"/>
    <w:rsid w:val="00DC3BAE"/>
    <w:rsid w:val="00DC4E47"/>
    <w:rsid w:val="00DC506A"/>
    <w:rsid w:val="00DC5216"/>
    <w:rsid w:val="00DC538A"/>
    <w:rsid w:val="00DC6C57"/>
    <w:rsid w:val="00DC6FE7"/>
    <w:rsid w:val="00DC7607"/>
    <w:rsid w:val="00DC7823"/>
    <w:rsid w:val="00DC785D"/>
    <w:rsid w:val="00DD070E"/>
    <w:rsid w:val="00DD0C49"/>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E74AF"/>
    <w:rsid w:val="00DF0AB2"/>
    <w:rsid w:val="00DF12D7"/>
    <w:rsid w:val="00DF1B29"/>
    <w:rsid w:val="00DF2324"/>
    <w:rsid w:val="00DF2588"/>
    <w:rsid w:val="00DF26E9"/>
    <w:rsid w:val="00DF38C4"/>
    <w:rsid w:val="00DF628C"/>
    <w:rsid w:val="00DF65BC"/>
    <w:rsid w:val="00DF6795"/>
    <w:rsid w:val="00DF7BCA"/>
    <w:rsid w:val="00E00954"/>
    <w:rsid w:val="00E015E3"/>
    <w:rsid w:val="00E022D7"/>
    <w:rsid w:val="00E02698"/>
    <w:rsid w:val="00E02BFB"/>
    <w:rsid w:val="00E02C51"/>
    <w:rsid w:val="00E047C8"/>
    <w:rsid w:val="00E04935"/>
    <w:rsid w:val="00E04DF6"/>
    <w:rsid w:val="00E0601A"/>
    <w:rsid w:val="00E06E2C"/>
    <w:rsid w:val="00E071A6"/>
    <w:rsid w:val="00E074FA"/>
    <w:rsid w:val="00E07A1E"/>
    <w:rsid w:val="00E10C2A"/>
    <w:rsid w:val="00E11A18"/>
    <w:rsid w:val="00E12037"/>
    <w:rsid w:val="00E1204D"/>
    <w:rsid w:val="00E125C2"/>
    <w:rsid w:val="00E1328A"/>
    <w:rsid w:val="00E13BEC"/>
    <w:rsid w:val="00E13C60"/>
    <w:rsid w:val="00E13E94"/>
    <w:rsid w:val="00E14749"/>
    <w:rsid w:val="00E147D3"/>
    <w:rsid w:val="00E1568B"/>
    <w:rsid w:val="00E15F44"/>
    <w:rsid w:val="00E15FB1"/>
    <w:rsid w:val="00E160F3"/>
    <w:rsid w:val="00E16DDB"/>
    <w:rsid w:val="00E171BD"/>
    <w:rsid w:val="00E17227"/>
    <w:rsid w:val="00E17B51"/>
    <w:rsid w:val="00E17E31"/>
    <w:rsid w:val="00E201C7"/>
    <w:rsid w:val="00E203E1"/>
    <w:rsid w:val="00E2065A"/>
    <w:rsid w:val="00E20EF2"/>
    <w:rsid w:val="00E2100D"/>
    <w:rsid w:val="00E210EF"/>
    <w:rsid w:val="00E21212"/>
    <w:rsid w:val="00E21D29"/>
    <w:rsid w:val="00E229FA"/>
    <w:rsid w:val="00E22E93"/>
    <w:rsid w:val="00E23A3B"/>
    <w:rsid w:val="00E23B8B"/>
    <w:rsid w:val="00E24632"/>
    <w:rsid w:val="00E248FA"/>
    <w:rsid w:val="00E24E81"/>
    <w:rsid w:val="00E251F3"/>
    <w:rsid w:val="00E2525C"/>
    <w:rsid w:val="00E25A5D"/>
    <w:rsid w:val="00E25CBE"/>
    <w:rsid w:val="00E2647E"/>
    <w:rsid w:val="00E269E7"/>
    <w:rsid w:val="00E272AA"/>
    <w:rsid w:val="00E275A7"/>
    <w:rsid w:val="00E2761D"/>
    <w:rsid w:val="00E300DF"/>
    <w:rsid w:val="00E3061D"/>
    <w:rsid w:val="00E30D0A"/>
    <w:rsid w:val="00E316AE"/>
    <w:rsid w:val="00E31B0C"/>
    <w:rsid w:val="00E31C07"/>
    <w:rsid w:val="00E320A7"/>
    <w:rsid w:val="00E32266"/>
    <w:rsid w:val="00E32F77"/>
    <w:rsid w:val="00E3350B"/>
    <w:rsid w:val="00E33D11"/>
    <w:rsid w:val="00E33E55"/>
    <w:rsid w:val="00E33EB0"/>
    <w:rsid w:val="00E344E5"/>
    <w:rsid w:val="00E3457D"/>
    <w:rsid w:val="00E35330"/>
    <w:rsid w:val="00E358AD"/>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C09"/>
    <w:rsid w:val="00E43213"/>
    <w:rsid w:val="00E4441D"/>
    <w:rsid w:val="00E4481A"/>
    <w:rsid w:val="00E44E5E"/>
    <w:rsid w:val="00E45901"/>
    <w:rsid w:val="00E45AD0"/>
    <w:rsid w:val="00E4603B"/>
    <w:rsid w:val="00E46155"/>
    <w:rsid w:val="00E46A8A"/>
    <w:rsid w:val="00E47455"/>
    <w:rsid w:val="00E478AA"/>
    <w:rsid w:val="00E50145"/>
    <w:rsid w:val="00E5075D"/>
    <w:rsid w:val="00E50C8B"/>
    <w:rsid w:val="00E525F5"/>
    <w:rsid w:val="00E52F7D"/>
    <w:rsid w:val="00E530F2"/>
    <w:rsid w:val="00E5321F"/>
    <w:rsid w:val="00E54085"/>
    <w:rsid w:val="00E542F2"/>
    <w:rsid w:val="00E54AA8"/>
    <w:rsid w:val="00E54B7C"/>
    <w:rsid w:val="00E54F01"/>
    <w:rsid w:val="00E5501A"/>
    <w:rsid w:val="00E55026"/>
    <w:rsid w:val="00E55AEC"/>
    <w:rsid w:val="00E55E30"/>
    <w:rsid w:val="00E56F18"/>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2D8E"/>
    <w:rsid w:val="00E73DCA"/>
    <w:rsid w:val="00E7425F"/>
    <w:rsid w:val="00E74E2C"/>
    <w:rsid w:val="00E75462"/>
    <w:rsid w:val="00E758A4"/>
    <w:rsid w:val="00E77766"/>
    <w:rsid w:val="00E77824"/>
    <w:rsid w:val="00E77ADF"/>
    <w:rsid w:val="00E77E9E"/>
    <w:rsid w:val="00E8018B"/>
    <w:rsid w:val="00E807C9"/>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3"/>
    <w:rsid w:val="00E86FD7"/>
    <w:rsid w:val="00E903B3"/>
    <w:rsid w:val="00E910C1"/>
    <w:rsid w:val="00E91CBE"/>
    <w:rsid w:val="00E92324"/>
    <w:rsid w:val="00E92A2B"/>
    <w:rsid w:val="00E92D12"/>
    <w:rsid w:val="00E92F41"/>
    <w:rsid w:val="00E938EE"/>
    <w:rsid w:val="00E9407C"/>
    <w:rsid w:val="00E94A9F"/>
    <w:rsid w:val="00E94B18"/>
    <w:rsid w:val="00E9501E"/>
    <w:rsid w:val="00E95346"/>
    <w:rsid w:val="00E95393"/>
    <w:rsid w:val="00E9550F"/>
    <w:rsid w:val="00E97321"/>
    <w:rsid w:val="00EA0959"/>
    <w:rsid w:val="00EA0CF0"/>
    <w:rsid w:val="00EA11BD"/>
    <w:rsid w:val="00EA1A62"/>
    <w:rsid w:val="00EA1D33"/>
    <w:rsid w:val="00EA21AF"/>
    <w:rsid w:val="00EA2D9E"/>
    <w:rsid w:val="00EA2E53"/>
    <w:rsid w:val="00EA3ED8"/>
    <w:rsid w:val="00EA4A4F"/>
    <w:rsid w:val="00EA5248"/>
    <w:rsid w:val="00EA525C"/>
    <w:rsid w:val="00EA68CD"/>
    <w:rsid w:val="00EA6D40"/>
    <w:rsid w:val="00EA757B"/>
    <w:rsid w:val="00EA77D9"/>
    <w:rsid w:val="00EA7981"/>
    <w:rsid w:val="00EA7AF6"/>
    <w:rsid w:val="00EA7AFC"/>
    <w:rsid w:val="00EA7DD3"/>
    <w:rsid w:val="00EB054A"/>
    <w:rsid w:val="00EB08A4"/>
    <w:rsid w:val="00EB0D96"/>
    <w:rsid w:val="00EB1BA8"/>
    <w:rsid w:val="00EB1D4B"/>
    <w:rsid w:val="00EB2305"/>
    <w:rsid w:val="00EB2714"/>
    <w:rsid w:val="00EB27D5"/>
    <w:rsid w:val="00EB2C0C"/>
    <w:rsid w:val="00EB3CB0"/>
    <w:rsid w:val="00EB4042"/>
    <w:rsid w:val="00EB40F4"/>
    <w:rsid w:val="00EB4A95"/>
    <w:rsid w:val="00EB4C61"/>
    <w:rsid w:val="00EB4E49"/>
    <w:rsid w:val="00EB5081"/>
    <w:rsid w:val="00EB5CC2"/>
    <w:rsid w:val="00EB7535"/>
    <w:rsid w:val="00EB7724"/>
    <w:rsid w:val="00EB7905"/>
    <w:rsid w:val="00EC0867"/>
    <w:rsid w:val="00EC1588"/>
    <w:rsid w:val="00EC179A"/>
    <w:rsid w:val="00EC1976"/>
    <w:rsid w:val="00EC2062"/>
    <w:rsid w:val="00EC25BB"/>
    <w:rsid w:val="00EC272F"/>
    <w:rsid w:val="00EC3114"/>
    <w:rsid w:val="00EC3C00"/>
    <w:rsid w:val="00EC3FCA"/>
    <w:rsid w:val="00EC45D4"/>
    <w:rsid w:val="00EC5629"/>
    <w:rsid w:val="00EC5675"/>
    <w:rsid w:val="00EC6EBE"/>
    <w:rsid w:val="00EC72F1"/>
    <w:rsid w:val="00EC7941"/>
    <w:rsid w:val="00EC79A8"/>
    <w:rsid w:val="00EC7D86"/>
    <w:rsid w:val="00EC7E64"/>
    <w:rsid w:val="00ED0587"/>
    <w:rsid w:val="00ED0667"/>
    <w:rsid w:val="00ED0894"/>
    <w:rsid w:val="00ED08A4"/>
    <w:rsid w:val="00ED0A6B"/>
    <w:rsid w:val="00ED0DBA"/>
    <w:rsid w:val="00ED10B9"/>
    <w:rsid w:val="00ED1FE2"/>
    <w:rsid w:val="00ED40D9"/>
    <w:rsid w:val="00ED4699"/>
    <w:rsid w:val="00ED4794"/>
    <w:rsid w:val="00ED518C"/>
    <w:rsid w:val="00ED5529"/>
    <w:rsid w:val="00ED556E"/>
    <w:rsid w:val="00ED5A14"/>
    <w:rsid w:val="00ED7B70"/>
    <w:rsid w:val="00ED7E9C"/>
    <w:rsid w:val="00EE09B8"/>
    <w:rsid w:val="00EE0B84"/>
    <w:rsid w:val="00EE0DD3"/>
    <w:rsid w:val="00EE16CE"/>
    <w:rsid w:val="00EE19A3"/>
    <w:rsid w:val="00EE2150"/>
    <w:rsid w:val="00EE2437"/>
    <w:rsid w:val="00EE2586"/>
    <w:rsid w:val="00EE2669"/>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1E0"/>
    <w:rsid w:val="00F01A3A"/>
    <w:rsid w:val="00F022FE"/>
    <w:rsid w:val="00F027F1"/>
    <w:rsid w:val="00F03FAF"/>
    <w:rsid w:val="00F041F0"/>
    <w:rsid w:val="00F04A90"/>
    <w:rsid w:val="00F04C1C"/>
    <w:rsid w:val="00F057AB"/>
    <w:rsid w:val="00F05BCD"/>
    <w:rsid w:val="00F063B8"/>
    <w:rsid w:val="00F066A8"/>
    <w:rsid w:val="00F06B66"/>
    <w:rsid w:val="00F07638"/>
    <w:rsid w:val="00F07D1E"/>
    <w:rsid w:val="00F07E90"/>
    <w:rsid w:val="00F113B2"/>
    <w:rsid w:val="00F1203E"/>
    <w:rsid w:val="00F127AA"/>
    <w:rsid w:val="00F12AAA"/>
    <w:rsid w:val="00F13488"/>
    <w:rsid w:val="00F14027"/>
    <w:rsid w:val="00F14C58"/>
    <w:rsid w:val="00F14F57"/>
    <w:rsid w:val="00F1506E"/>
    <w:rsid w:val="00F17365"/>
    <w:rsid w:val="00F17368"/>
    <w:rsid w:val="00F17BAF"/>
    <w:rsid w:val="00F17BB2"/>
    <w:rsid w:val="00F2379F"/>
    <w:rsid w:val="00F2392E"/>
    <w:rsid w:val="00F23F86"/>
    <w:rsid w:val="00F2403B"/>
    <w:rsid w:val="00F24FAB"/>
    <w:rsid w:val="00F251F2"/>
    <w:rsid w:val="00F25686"/>
    <w:rsid w:val="00F25E02"/>
    <w:rsid w:val="00F260CB"/>
    <w:rsid w:val="00F2624F"/>
    <w:rsid w:val="00F26506"/>
    <w:rsid w:val="00F26569"/>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40961"/>
    <w:rsid w:val="00F40A20"/>
    <w:rsid w:val="00F40C58"/>
    <w:rsid w:val="00F414DC"/>
    <w:rsid w:val="00F41567"/>
    <w:rsid w:val="00F4197D"/>
    <w:rsid w:val="00F41B7F"/>
    <w:rsid w:val="00F41C1F"/>
    <w:rsid w:val="00F421C0"/>
    <w:rsid w:val="00F429AF"/>
    <w:rsid w:val="00F42C97"/>
    <w:rsid w:val="00F42C9E"/>
    <w:rsid w:val="00F43047"/>
    <w:rsid w:val="00F43450"/>
    <w:rsid w:val="00F436F5"/>
    <w:rsid w:val="00F43F07"/>
    <w:rsid w:val="00F449B5"/>
    <w:rsid w:val="00F44C8C"/>
    <w:rsid w:val="00F45423"/>
    <w:rsid w:val="00F455D9"/>
    <w:rsid w:val="00F45CFB"/>
    <w:rsid w:val="00F45DB1"/>
    <w:rsid w:val="00F45FCF"/>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890"/>
    <w:rsid w:val="00F6689D"/>
    <w:rsid w:val="00F702FD"/>
    <w:rsid w:val="00F703AE"/>
    <w:rsid w:val="00F70B8E"/>
    <w:rsid w:val="00F70CFC"/>
    <w:rsid w:val="00F70E74"/>
    <w:rsid w:val="00F720B9"/>
    <w:rsid w:val="00F73DCE"/>
    <w:rsid w:val="00F745E6"/>
    <w:rsid w:val="00F7514C"/>
    <w:rsid w:val="00F75A5C"/>
    <w:rsid w:val="00F76C13"/>
    <w:rsid w:val="00F76FC4"/>
    <w:rsid w:val="00F77D34"/>
    <w:rsid w:val="00F800CB"/>
    <w:rsid w:val="00F8055C"/>
    <w:rsid w:val="00F80973"/>
    <w:rsid w:val="00F80ABF"/>
    <w:rsid w:val="00F826F8"/>
    <w:rsid w:val="00F82737"/>
    <w:rsid w:val="00F8296C"/>
    <w:rsid w:val="00F82A91"/>
    <w:rsid w:val="00F833AB"/>
    <w:rsid w:val="00F835E8"/>
    <w:rsid w:val="00F836E0"/>
    <w:rsid w:val="00F84930"/>
    <w:rsid w:val="00F84A38"/>
    <w:rsid w:val="00F85D39"/>
    <w:rsid w:val="00F86140"/>
    <w:rsid w:val="00F8687B"/>
    <w:rsid w:val="00F87492"/>
    <w:rsid w:val="00F87EAF"/>
    <w:rsid w:val="00F90570"/>
    <w:rsid w:val="00F90FA4"/>
    <w:rsid w:val="00F914BB"/>
    <w:rsid w:val="00F9186B"/>
    <w:rsid w:val="00F91A03"/>
    <w:rsid w:val="00F91D33"/>
    <w:rsid w:val="00F92404"/>
    <w:rsid w:val="00F9261E"/>
    <w:rsid w:val="00F93EF9"/>
    <w:rsid w:val="00F9428C"/>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6C18"/>
    <w:rsid w:val="00FA7378"/>
    <w:rsid w:val="00FA7399"/>
    <w:rsid w:val="00FA782F"/>
    <w:rsid w:val="00FA7E8C"/>
    <w:rsid w:val="00FB1198"/>
    <w:rsid w:val="00FB1A6C"/>
    <w:rsid w:val="00FB224C"/>
    <w:rsid w:val="00FB254C"/>
    <w:rsid w:val="00FB2F04"/>
    <w:rsid w:val="00FB3208"/>
    <w:rsid w:val="00FB4BF0"/>
    <w:rsid w:val="00FB5B74"/>
    <w:rsid w:val="00FB5D55"/>
    <w:rsid w:val="00FB5FDF"/>
    <w:rsid w:val="00FB61D4"/>
    <w:rsid w:val="00FB6B2B"/>
    <w:rsid w:val="00FB6DAB"/>
    <w:rsid w:val="00FB79EB"/>
    <w:rsid w:val="00FB7C11"/>
    <w:rsid w:val="00FB7D6C"/>
    <w:rsid w:val="00FC048F"/>
    <w:rsid w:val="00FC0A76"/>
    <w:rsid w:val="00FC14E1"/>
    <w:rsid w:val="00FC26BF"/>
    <w:rsid w:val="00FC27DB"/>
    <w:rsid w:val="00FC2D0E"/>
    <w:rsid w:val="00FC3062"/>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35F6"/>
    <w:rsid w:val="00FD3880"/>
    <w:rsid w:val="00FD4F60"/>
    <w:rsid w:val="00FD501D"/>
    <w:rsid w:val="00FD58F8"/>
    <w:rsid w:val="00FD5955"/>
    <w:rsid w:val="00FD6678"/>
    <w:rsid w:val="00FD67AC"/>
    <w:rsid w:val="00FD6E39"/>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63"/>
    <w:rsid w:val="00FE7DB9"/>
    <w:rsid w:val="00FF0840"/>
    <w:rsid w:val="00FF0AD4"/>
    <w:rsid w:val="00FF2120"/>
    <w:rsid w:val="00FF2EE8"/>
    <w:rsid w:val="00FF30E6"/>
    <w:rsid w:val="00FF3812"/>
    <w:rsid w:val="00FF52B0"/>
    <w:rsid w:val="00FF59D0"/>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character" w:customStyle="1" w:styleId="ProposalChar">
    <w:name w:val="Proposal Char"/>
    <w:link w:val="Proposal"/>
    <w:rsid w:val="00FA6C18"/>
    <w:rPr>
      <w:rFonts w:ascii="Arial" w:eastAsia="Times New Roman" w:hAnsi="Arial"/>
      <w:b/>
      <w:bCs/>
      <w:lang w:val="en-GB"/>
    </w:rPr>
  </w:style>
  <w:style w:type="paragraph" w:customStyle="1" w:styleId="Observation">
    <w:name w:val="Observation"/>
    <w:basedOn w:val="Proposal"/>
    <w:qFormat/>
    <w:rsid w:val="00FA6C18"/>
    <w:pPr>
      <w:numPr>
        <w:numId w:val="17"/>
      </w:numPr>
    </w:pPr>
    <w:rPr>
      <w:rFonts w:eastAsiaTheme="minorEastAsia"/>
      <w:lang w:eastAsia="ja-JP"/>
    </w:rPr>
  </w:style>
  <w:style w:type="paragraph" w:customStyle="1" w:styleId="done">
    <w:name w:val="done"/>
    <w:basedOn w:val="a"/>
    <w:rsid w:val="00543118"/>
    <w:pPr>
      <w:keepNext/>
      <w:keepLines/>
      <w:widowControl w:val="0"/>
      <w:numPr>
        <w:numId w:val="2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customStyle="1" w:styleId="Doc-title">
    <w:name w:val="Doc-title"/>
    <w:basedOn w:val="a"/>
    <w:next w:val="Doc-text2"/>
    <w:link w:val="Doc-titleChar"/>
    <w:qFormat/>
    <w:rsid w:val="00A71CF5"/>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71CF5"/>
    <w:rPr>
      <w:rFonts w:ascii="Arial" w:eastAsia="MS Mincho" w:hAnsi="Arial"/>
      <w:noProof/>
      <w:szCs w:val="24"/>
      <w:lang w:val="en-GB" w:eastAsia="en-GB"/>
    </w:rPr>
  </w:style>
  <w:style w:type="paragraph" w:customStyle="1" w:styleId="src">
    <w:name w:val="src"/>
    <w:basedOn w:val="a"/>
    <w:rsid w:val="00637485"/>
    <w:pPr>
      <w:spacing w:before="100" w:beforeAutospacing="1" w:after="100" w:afterAutospacing="1"/>
    </w:pPr>
    <w:rPr>
      <w:rFonts w:ascii="宋体" w:eastAsia="宋体" w:hAnsi="宋体" w:cs="宋体"/>
      <w:sz w:val="24"/>
      <w:lang w:eastAsia="zh-CN"/>
    </w:rPr>
  </w:style>
  <w:style w:type="paragraph" w:customStyle="1" w:styleId="Doc-comment">
    <w:name w:val="Doc-comment"/>
    <w:basedOn w:val="a"/>
    <w:next w:val="Doc-text2"/>
    <w:qFormat/>
    <w:rsid w:val="00A42968"/>
    <w:pPr>
      <w:tabs>
        <w:tab w:val="left" w:pos="1622"/>
      </w:tabs>
      <w:ind w:left="1622" w:hanging="363"/>
    </w:pPr>
    <w:rPr>
      <w:rFonts w:ascii="Arial" w:eastAsia="MS Mincho" w:hAnsi="Arial"/>
      <w:i/>
      <w:lang w:val="en-GB" w:eastAsia="en-GB"/>
    </w:rPr>
  </w:style>
  <w:style w:type="paragraph" w:customStyle="1" w:styleId="Agreement">
    <w:name w:val="Agreement"/>
    <w:basedOn w:val="a"/>
    <w:next w:val="Doc-text2"/>
    <w:uiPriority w:val="99"/>
    <w:qFormat/>
    <w:rsid w:val="004073E7"/>
    <w:pPr>
      <w:numPr>
        <w:numId w:val="44"/>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character" w:customStyle="1" w:styleId="ProposalChar">
    <w:name w:val="Proposal Char"/>
    <w:link w:val="Proposal"/>
    <w:rsid w:val="00FA6C18"/>
    <w:rPr>
      <w:rFonts w:ascii="Arial" w:eastAsia="Times New Roman" w:hAnsi="Arial"/>
      <w:b/>
      <w:bCs/>
      <w:lang w:val="en-GB"/>
    </w:rPr>
  </w:style>
  <w:style w:type="paragraph" w:customStyle="1" w:styleId="Observation">
    <w:name w:val="Observation"/>
    <w:basedOn w:val="Proposal"/>
    <w:qFormat/>
    <w:rsid w:val="00FA6C18"/>
    <w:pPr>
      <w:numPr>
        <w:numId w:val="17"/>
      </w:numPr>
    </w:pPr>
    <w:rPr>
      <w:rFonts w:eastAsiaTheme="minorEastAsia"/>
      <w:lang w:eastAsia="ja-JP"/>
    </w:rPr>
  </w:style>
  <w:style w:type="paragraph" w:customStyle="1" w:styleId="done">
    <w:name w:val="done"/>
    <w:basedOn w:val="a"/>
    <w:rsid w:val="00543118"/>
    <w:pPr>
      <w:keepNext/>
      <w:keepLines/>
      <w:widowControl w:val="0"/>
      <w:numPr>
        <w:numId w:val="2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customStyle="1" w:styleId="Doc-title">
    <w:name w:val="Doc-title"/>
    <w:basedOn w:val="a"/>
    <w:next w:val="Doc-text2"/>
    <w:link w:val="Doc-titleChar"/>
    <w:qFormat/>
    <w:rsid w:val="00A71CF5"/>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71CF5"/>
    <w:rPr>
      <w:rFonts w:ascii="Arial" w:eastAsia="MS Mincho" w:hAnsi="Arial"/>
      <w:noProof/>
      <w:szCs w:val="24"/>
      <w:lang w:val="en-GB" w:eastAsia="en-GB"/>
    </w:rPr>
  </w:style>
  <w:style w:type="paragraph" w:customStyle="1" w:styleId="src">
    <w:name w:val="src"/>
    <w:basedOn w:val="a"/>
    <w:rsid w:val="00637485"/>
    <w:pPr>
      <w:spacing w:before="100" w:beforeAutospacing="1" w:after="100" w:afterAutospacing="1"/>
    </w:pPr>
    <w:rPr>
      <w:rFonts w:ascii="宋体" w:eastAsia="宋体" w:hAnsi="宋体" w:cs="宋体"/>
      <w:sz w:val="24"/>
      <w:lang w:eastAsia="zh-CN"/>
    </w:rPr>
  </w:style>
  <w:style w:type="paragraph" w:customStyle="1" w:styleId="Doc-comment">
    <w:name w:val="Doc-comment"/>
    <w:basedOn w:val="a"/>
    <w:next w:val="Doc-text2"/>
    <w:qFormat/>
    <w:rsid w:val="00A42968"/>
    <w:pPr>
      <w:tabs>
        <w:tab w:val="left" w:pos="1622"/>
      </w:tabs>
      <w:ind w:left="1622" w:hanging="363"/>
    </w:pPr>
    <w:rPr>
      <w:rFonts w:ascii="Arial" w:eastAsia="MS Mincho" w:hAnsi="Arial"/>
      <w:i/>
      <w:lang w:val="en-GB" w:eastAsia="en-GB"/>
    </w:rPr>
  </w:style>
  <w:style w:type="paragraph" w:customStyle="1" w:styleId="Agreement">
    <w:name w:val="Agreement"/>
    <w:basedOn w:val="a"/>
    <w:next w:val="Doc-text2"/>
    <w:uiPriority w:val="99"/>
    <w:qFormat/>
    <w:rsid w:val="004073E7"/>
    <w:pPr>
      <w:numPr>
        <w:numId w:val="44"/>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4975544">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6775346">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9693373">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03146791">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344175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107863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95B4E-30B1-4088-9B00-29423B829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1325</TotalTime>
  <Pages>2</Pages>
  <Words>638</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51</cp:revision>
  <cp:lastPrinted>2007-08-28T14:45:00Z</cp:lastPrinted>
  <dcterms:created xsi:type="dcterms:W3CDTF">2021-01-05T00:20:00Z</dcterms:created>
  <dcterms:modified xsi:type="dcterms:W3CDTF">2021-05-11T05:45:00Z</dcterms:modified>
</cp:coreProperties>
</file>